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175336" w:rsidRDefault="00E639D1" w:rsidP="00175336">
      <w:pPr>
        <w:spacing w:before="120" w:after="120"/>
        <w:rPr>
          <w:rFonts w:asciiTheme="minorHAnsi" w:hAnsiTheme="minorHAnsi"/>
          <w:sz w:val="22"/>
          <w:szCs w:val="22"/>
        </w:rPr>
      </w:pPr>
      <w:r w:rsidRPr="00175336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029164FF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175336" w:rsidRDefault="003E072F" w:rsidP="00175336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175336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175336" w:rsidRDefault="003E072F" w:rsidP="00175336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175336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175336" w:rsidRDefault="003E072F" w:rsidP="00175336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207EC0" w:rsidRPr="00175336" w14:paraId="4F09B6BC" w14:textId="77777777" w:rsidTr="0066775B">
        <w:trPr>
          <w:trHeight w:val="419"/>
        </w:trPr>
        <w:tc>
          <w:tcPr>
            <w:tcW w:w="2082" w:type="dxa"/>
            <w:shd w:val="clear" w:color="auto" w:fill="D9D9D9"/>
            <w:vAlign w:val="center"/>
          </w:tcPr>
          <w:p w14:paraId="601DE35C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16" w:type="dxa"/>
            <w:shd w:val="clear" w:color="auto" w:fill="FFFFFF"/>
          </w:tcPr>
          <w:p w14:paraId="75A827BF" w14:textId="7BD041F6" w:rsidR="003E072F" w:rsidRPr="00175336" w:rsidRDefault="00316058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53A2">
              <w:rPr>
                <w:rFonts w:asciiTheme="minorHAnsi" w:hAnsiTheme="minorHAnsi"/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207EC0" w:rsidRPr="00175336" w14:paraId="08A6F69A" w14:textId="77777777" w:rsidTr="0066775B">
        <w:trPr>
          <w:trHeight w:val="306"/>
        </w:trPr>
        <w:tc>
          <w:tcPr>
            <w:tcW w:w="208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07EC0" w:rsidRPr="00175336" w14:paraId="15271DE0" w14:textId="77777777" w:rsidTr="0066775B">
        <w:trPr>
          <w:trHeight w:val="404"/>
        </w:trPr>
        <w:tc>
          <w:tcPr>
            <w:tcW w:w="2082" w:type="dxa"/>
            <w:shd w:val="clear" w:color="auto" w:fill="D9D9D9"/>
            <w:vAlign w:val="center"/>
          </w:tcPr>
          <w:p w14:paraId="084F249A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5F3BD354" w14:textId="7E7521BC" w:rsidR="003E072F" w:rsidRPr="00175336" w:rsidRDefault="004B561D" w:rsidP="00175336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Internet w dobie postprawdy</w:t>
            </w:r>
          </w:p>
        </w:tc>
      </w:tr>
      <w:tr w:rsidR="00207EC0" w:rsidRPr="00175336" w14:paraId="3D51050F" w14:textId="77777777" w:rsidTr="0066775B">
        <w:trPr>
          <w:trHeight w:val="432"/>
        </w:trPr>
        <w:tc>
          <w:tcPr>
            <w:tcW w:w="2082" w:type="dxa"/>
            <w:shd w:val="clear" w:color="auto" w:fill="D9D9D9"/>
            <w:vAlign w:val="center"/>
          </w:tcPr>
          <w:p w14:paraId="18B1E47B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692DBB93" w14:textId="687FACE1" w:rsidR="0052734C" w:rsidRPr="00175336" w:rsidRDefault="003E072F" w:rsidP="004B561D">
            <w:pPr>
              <w:tabs>
                <w:tab w:val="left" w:pos="1350"/>
              </w:tabs>
              <w:spacing w:before="120" w:after="120"/>
              <w:ind w:left="-45"/>
              <w:rPr>
                <w:rFonts w:asciiTheme="minorHAnsi" w:hAnsiTheme="minorHAnsi"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536905" w:rsidRPr="00175336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4B561D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B838AF" w:rsidRPr="00175336">
              <w:rPr>
                <w:rFonts w:asciiTheme="minorHAnsi" w:hAnsiTheme="minorHAnsi"/>
                <w:sz w:val="22"/>
                <w:szCs w:val="22"/>
              </w:rPr>
              <w:t>15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175336">
              <w:rPr>
                <w:rFonts w:asciiTheme="minorHAnsi" w:hAnsiTheme="minorHAnsi"/>
                <w:sz w:val="22"/>
                <w:szCs w:val="22"/>
              </w:rPr>
              <w:t>–</w:t>
            </w:r>
            <w:r w:rsidR="0052734C" w:rsidRPr="00175336">
              <w:rPr>
                <w:rFonts w:asciiTheme="minorHAnsi" w:hAnsiTheme="minorHAnsi"/>
                <w:sz w:val="22"/>
                <w:szCs w:val="22"/>
              </w:rPr>
              <w:t xml:space="preserve"> w</w:t>
            </w:r>
            <w:r w:rsidR="00B838AF" w:rsidRPr="00175336">
              <w:rPr>
                <w:rFonts w:asciiTheme="minorHAnsi" w:hAnsiTheme="minorHAnsi"/>
                <w:sz w:val="22"/>
                <w:szCs w:val="22"/>
              </w:rPr>
              <w:t xml:space="preserve">ykład </w:t>
            </w:r>
          </w:p>
          <w:p w14:paraId="012D2E2C" w14:textId="0B72CA6A" w:rsidR="003E072F" w:rsidRPr="00175336" w:rsidRDefault="0052734C" w:rsidP="004B561D">
            <w:pPr>
              <w:spacing w:before="120" w:after="120"/>
              <w:ind w:left="1372"/>
              <w:rPr>
                <w:rFonts w:asciiTheme="minorHAnsi" w:hAnsiTheme="minorHAnsi"/>
                <w:sz w:val="22"/>
                <w:szCs w:val="22"/>
              </w:rPr>
            </w:pPr>
            <w:r w:rsidRPr="00175336">
              <w:rPr>
                <w:rFonts w:asciiTheme="minorHAnsi" w:hAnsiTheme="minorHAnsi"/>
                <w:sz w:val="22"/>
                <w:szCs w:val="22"/>
              </w:rPr>
              <w:t>30 min</w:t>
            </w:r>
            <w:r w:rsidR="004B561D">
              <w:rPr>
                <w:rFonts w:asciiTheme="minorHAnsi" w:hAnsiTheme="minorHAnsi"/>
                <w:sz w:val="22"/>
                <w:szCs w:val="22"/>
              </w:rPr>
              <w:t>.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3D4B4A" w:rsidRPr="00175336">
              <w:rPr>
                <w:rFonts w:asciiTheme="minorHAnsi" w:hAnsiTheme="minorHAnsi"/>
                <w:sz w:val="22"/>
                <w:szCs w:val="22"/>
              </w:rPr>
              <w:t>gra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symulacyjna</w:t>
            </w:r>
          </w:p>
        </w:tc>
      </w:tr>
      <w:tr w:rsidR="00207EC0" w:rsidRPr="00175336" w14:paraId="670AA504" w14:textId="77777777" w:rsidTr="0066775B">
        <w:tc>
          <w:tcPr>
            <w:tcW w:w="2082" w:type="dxa"/>
            <w:shd w:val="clear" w:color="auto" w:fill="D9D9D9"/>
            <w:vAlign w:val="center"/>
          </w:tcPr>
          <w:p w14:paraId="683BD755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175336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16" w:type="dxa"/>
            <w:shd w:val="clear" w:color="auto" w:fill="FFFFFF"/>
            <w:vAlign w:val="center"/>
          </w:tcPr>
          <w:p w14:paraId="194200DE" w14:textId="56BDEEA4" w:rsidR="0052734C" w:rsidRPr="00175336" w:rsidRDefault="0052734C" w:rsidP="00175336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75336">
              <w:rPr>
                <w:rFonts w:asciiTheme="minorHAnsi" w:hAnsiTheme="minorHAnsi"/>
                <w:sz w:val="22"/>
                <w:szCs w:val="22"/>
              </w:rPr>
              <w:t>Wykład.</w:t>
            </w:r>
          </w:p>
          <w:p w14:paraId="2E2F48DA" w14:textId="32F83F21" w:rsidR="003E072F" w:rsidRPr="00175336" w:rsidRDefault="006D3B8B" w:rsidP="00175336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75336">
              <w:rPr>
                <w:rFonts w:asciiTheme="minorHAnsi" w:hAnsiTheme="minorHAnsi"/>
                <w:sz w:val="22"/>
                <w:szCs w:val="22"/>
              </w:rPr>
              <w:t>Gra symulacyjna</w:t>
            </w:r>
            <w:r w:rsidR="0052734C" w:rsidRPr="00175336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E072F" w:rsidRPr="00175336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032F3" w:rsidRPr="00175336" w14:paraId="05A69D57" w14:textId="77777777" w:rsidTr="0066775B">
        <w:trPr>
          <w:trHeight w:val="132"/>
        </w:trPr>
        <w:tc>
          <w:tcPr>
            <w:tcW w:w="2082" w:type="dxa"/>
            <w:shd w:val="clear" w:color="auto" w:fill="D9D9D9"/>
          </w:tcPr>
          <w:p w14:paraId="5A171F14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F56B334" w14:textId="0F4CC9A7" w:rsidR="003E072F" w:rsidRPr="004B561D" w:rsidRDefault="004B561D" w:rsidP="00175336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4B561D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5374FD3C" w14:textId="27CBF040" w:rsidR="000C509A" w:rsidRPr="00175336" w:rsidRDefault="000C509A" w:rsidP="00175336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75336">
              <w:rPr>
                <w:rFonts w:asciiTheme="minorHAnsi" w:hAnsiTheme="minorHAnsi"/>
                <w:sz w:val="22"/>
                <w:szCs w:val="22"/>
              </w:rPr>
              <w:t>Uświadom</w:t>
            </w:r>
            <w:r w:rsidR="005B3181">
              <w:rPr>
                <w:rFonts w:asciiTheme="minorHAnsi" w:hAnsiTheme="minorHAnsi"/>
                <w:sz w:val="22"/>
                <w:szCs w:val="22"/>
              </w:rPr>
              <w:t xml:space="preserve"> ucz</w:t>
            </w:r>
            <w:r w:rsidR="007D7D64">
              <w:rPr>
                <w:rFonts w:asciiTheme="minorHAnsi" w:hAnsiTheme="minorHAnsi"/>
                <w:sz w:val="22"/>
                <w:szCs w:val="22"/>
              </w:rPr>
              <w:t>e</w:t>
            </w:r>
            <w:r w:rsidR="005B3181">
              <w:rPr>
                <w:rFonts w:asciiTheme="minorHAnsi" w:hAnsiTheme="minorHAnsi"/>
                <w:sz w:val="22"/>
                <w:szCs w:val="22"/>
              </w:rPr>
              <w:t>stnikom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współczesn</w:t>
            </w:r>
            <w:r w:rsidR="005B3181">
              <w:rPr>
                <w:rFonts w:asciiTheme="minorHAnsi" w:hAnsiTheme="minorHAnsi"/>
                <w:sz w:val="22"/>
                <w:szCs w:val="22"/>
              </w:rPr>
              <w:t>e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zagroże</w:t>
            </w:r>
            <w:r w:rsidR="005B3181">
              <w:rPr>
                <w:rFonts w:asciiTheme="minorHAnsi" w:hAnsiTheme="minorHAnsi"/>
                <w:sz w:val="22"/>
                <w:szCs w:val="22"/>
              </w:rPr>
              <w:t>nia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informacyjn</w:t>
            </w:r>
            <w:r w:rsidR="007D7D64">
              <w:rPr>
                <w:rFonts w:asciiTheme="minorHAnsi" w:hAnsiTheme="minorHAnsi"/>
                <w:sz w:val="22"/>
                <w:szCs w:val="22"/>
              </w:rPr>
              <w:t>e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w sieciach społecznościowych</w:t>
            </w:r>
            <w:r w:rsidR="00B434FD" w:rsidRPr="00175336">
              <w:rPr>
                <w:rFonts w:asciiTheme="minorHAnsi" w:hAnsiTheme="minorHAnsi"/>
                <w:sz w:val="22"/>
                <w:szCs w:val="22"/>
              </w:rPr>
              <w:t>.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C770D43" w14:textId="50DC6E1A" w:rsidR="008041D0" w:rsidRPr="00175336" w:rsidRDefault="008041D0" w:rsidP="00175336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75336">
              <w:rPr>
                <w:rFonts w:asciiTheme="minorHAnsi" w:hAnsiTheme="minorHAnsi"/>
                <w:sz w:val="22"/>
                <w:szCs w:val="22"/>
              </w:rPr>
              <w:t xml:space="preserve">Przećwicz praktyczne </w:t>
            </w:r>
            <w:r w:rsidR="007D7D64">
              <w:rPr>
                <w:rFonts w:asciiTheme="minorHAnsi" w:hAnsiTheme="minorHAnsi"/>
                <w:sz w:val="22"/>
                <w:szCs w:val="22"/>
              </w:rPr>
              <w:t>za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>stosowani</w:t>
            </w:r>
            <w:r w:rsidR="007D7D64">
              <w:rPr>
                <w:rFonts w:asciiTheme="minorHAnsi" w:hAnsiTheme="minorHAnsi"/>
                <w:sz w:val="22"/>
                <w:szCs w:val="22"/>
              </w:rPr>
              <w:t>e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zasad zachowania w sieci wypracowanych podczas poprzedniego ćwiczenia.</w:t>
            </w:r>
          </w:p>
          <w:p w14:paraId="693B070B" w14:textId="6DE274F6" w:rsidR="00BA7244" w:rsidRPr="00AA5AB5" w:rsidRDefault="008041D0" w:rsidP="00816054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AA5AB5">
              <w:rPr>
                <w:rFonts w:asciiTheme="minorHAnsi" w:hAnsiTheme="minorHAnsi"/>
                <w:sz w:val="22"/>
                <w:szCs w:val="22"/>
              </w:rPr>
              <w:t>Ewentualn</w:t>
            </w:r>
            <w:r w:rsidR="007D7D64" w:rsidRPr="00AA5AB5">
              <w:rPr>
                <w:rFonts w:asciiTheme="minorHAnsi" w:hAnsiTheme="minorHAnsi"/>
                <w:sz w:val="22"/>
                <w:szCs w:val="22"/>
              </w:rPr>
              <w:t>ie</w:t>
            </w:r>
            <w:r w:rsidRPr="00AA5A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D7D64" w:rsidRPr="00AA5AB5">
              <w:rPr>
                <w:rFonts w:asciiTheme="minorHAnsi" w:hAnsiTheme="minorHAnsi"/>
                <w:sz w:val="22"/>
                <w:szCs w:val="22"/>
              </w:rPr>
              <w:t>z</w:t>
            </w:r>
            <w:r w:rsidRPr="00AA5AB5">
              <w:rPr>
                <w:rFonts w:asciiTheme="minorHAnsi" w:hAnsiTheme="minorHAnsi"/>
                <w:sz w:val="22"/>
                <w:szCs w:val="22"/>
              </w:rPr>
              <w:t>weryfik</w:t>
            </w:r>
            <w:r w:rsidR="007D7D64" w:rsidRPr="00AA5AB5">
              <w:rPr>
                <w:rFonts w:asciiTheme="minorHAnsi" w:hAnsiTheme="minorHAnsi"/>
                <w:sz w:val="22"/>
                <w:szCs w:val="22"/>
              </w:rPr>
              <w:t>uj</w:t>
            </w:r>
            <w:r w:rsidRPr="00AA5AB5">
              <w:rPr>
                <w:rFonts w:asciiTheme="minorHAnsi" w:hAnsiTheme="minorHAnsi"/>
                <w:sz w:val="22"/>
                <w:szCs w:val="22"/>
              </w:rPr>
              <w:t xml:space="preserve"> zasad</w:t>
            </w:r>
            <w:r w:rsidR="007D7D64" w:rsidRPr="00AA5AB5">
              <w:rPr>
                <w:rFonts w:asciiTheme="minorHAnsi" w:hAnsiTheme="minorHAnsi"/>
                <w:sz w:val="22"/>
                <w:szCs w:val="22"/>
              </w:rPr>
              <w:t>y</w:t>
            </w:r>
            <w:r w:rsidRPr="00AA5AB5">
              <w:rPr>
                <w:rFonts w:asciiTheme="minorHAnsi" w:hAnsiTheme="minorHAnsi"/>
                <w:sz w:val="22"/>
                <w:szCs w:val="22"/>
              </w:rPr>
              <w:t xml:space="preserve"> zachowania.</w:t>
            </w:r>
            <w:r w:rsidR="00EB19D1" w:rsidRPr="00AA5A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D3B8B" w:rsidRPr="00AA5A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B561D" w:rsidRPr="00AA5AB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  <w:p w14:paraId="6A2CEB14" w14:textId="6999103F" w:rsidR="00436EDC" w:rsidRPr="00175336" w:rsidRDefault="00AA5AB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01138A0" wp14:editId="5A5B0A95">
                  <wp:extent cx="4572638" cy="3429479"/>
                  <wp:effectExtent l="114300" t="114300" r="113665" b="152400"/>
                  <wp:docPr id="1" name="Obraz 1" descr="Tytuł slajdu: Dodatowe wyzwania w sieci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894E0CC" w14:textId="5E88249C" w:rsidR="00436EDC" w:rsidRDefault="00F9315F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Zwróć </w:t>
            </w:r>
            <w:r w:rsidR="00436EDC" w:rsidRPr="00175336">
              <w:rPr>
                <w:rFonts w:asciiTheme="minorHAnsi" w:hAnsiTheme="minorHAnsi"/>
                <w:sz w:val="22"/>
                <w:szCs w:val="22"/>
              </w:rPr>
              <w:t xml:space="preserve">uwagę, że omawiane i inne sieciowe zagrożenia </w:t>
            </w:r>
            <w:r w:rsidR="00C76A98" w:rsidRPr="00175336">
              <w:rPr>
                <w:rFonts w:asciiTheme="minorHAnsi" w:hAnsiTheme="minorHAnsi"/>
                <w:sz w:val="22"/>
                <w:szCs w:val="22"/>
              </w:rPr>
              <w:t xml:space="preserve">mogą się nawzajem przenikać i jedno </w:t>
            </w:r>
            <w:r w:rsidR="00536905" w:rsidRPr="00175336">
              <w:rPr>
                <w:rFonts w:asciiTheme="minorHAnsi" w:hAnsiTheme="minorHAnsi"/>
                <w:sz w:val="22"/>
                <w:szCs w:val="22"/>
              </w:rPr>
              <w:t xml:space="preserve">może </w:t>
            </w:r>
            <w:r w:rsidR="00C76A98" w:rsidRPr="00175336">
              <w:rPr>
                <w:rFonts w:asciiTheme="minorHAnsi" w:hAnsiTheme="minorHAnsi"/>
                <w:sz w:val="22"/>
                <w:szCs w:val="22"/>
              </w:rPr>
              <w:t xml:space="preserve">być narzędziem drugiego. </w:t>
            </w:r>
          </w:p>
          <w:p w14:paraId="2BB9110B" w14:textId="67621244" w:rsidR="000828B9" w:rsidRPr="00175336" w:rsidRDefault="00466C29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Przy kolejnych slajdach o</w:t>
            </w:r>
            <w:r w:rsidR="00F9315F">
              <w:rPr>
                <w:rFonts w:asciiTheme="minorHAnsi" w:hAnsiTheme="minorHAnsi"/>
                <w:sz w:val="22"/>
                <w:szCs w:val="22"/>
              </w:rPr>
              <w:t>mów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poszczególne wyzwania i zagrożenia. Pytamy uczestników, czy się z czymś takim osobiście zetknęli i co wtedy zrobili.</w:t>
            </w:r>
          </w:p>
          <w:p w14:paraId="0B727804" w14:textId="78726F2E" w:rsidR="00436EDC" w:rsidRPr="00175336" w:rsidRDefault="00AA5AB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9203CC8" wp14:editId="73F7CC97">
                  <wp:extent cx="4572638" cy="3429479"/>
                  <wp:effectExtent l="114300" t="114300" r="113665" b="152400"/>
                  <wp:docPr id="2" name="Obraz 2" descr="Tytuł slajdu: Dodatowe wyzwania w sieci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B66CC7" w14:textId="6AE32BF1" w:rsidR="005B2BFE" w:rsidRPr="00113F01" w:rsidRDefault="00113F01" w:rsidP="00175336">
            <w:pPr>
              <w:spacing w:before="120" w:after="120"/>
              <w:outlineLvl w:val="1"/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</w:pPr>
            <w:r w:rsidRPr="00113F01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Przykłady: </w:t>
            </w:r>
          </w:p>
          <w:p w14:paraId="28199EC9" w14:textId="0B475D49" w:rsidR="00113F01" w:rsidRDefault="00113F01" w:rsidP="00175336">
            <w:pPr>
              <w:spacing w:before="120" w:after="12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r w:rsidRPr="0066775B">
              <w:rPr>
                <w:sz w:val="22"/>
                <w:szCs w:val="22"/>
              </w:rPr>
              <w:t xml:space="preserve">I niby czemu ma służyć ta sonda na tłiterku? </w:t>
            </w:r>
            <w:r w:rsidR="007D1FD6" w:rsidRPr="0066775B">
              <w:rPr>
                <w:sz w:val="22"/>
                <w:szCs w:val="22"/>
              </w:rPr>
              <w:t xml:space="preserve"> </w:t>
            </w:r>
            <w:r w:rsidR="005162FC">
              <w:rPr>
                <w:sz w:val="22"/>
                <w:szCs w:val="22"/>
              </w:rPr>
              <w:t>(</w:t>
            </w:r>
            <w:r w:rsidR="005162FC" w:rsidRPr="001B3F75">
              <w:rPr>
                <w:i/>
                <w:sz w:val="22"/>
                <w:szCs w:val="22"/>
              </w:rPr>
              <w:t>Obraźliwe słowo</w:t>
            </w:r>
            <w:r w:rsidR="005162FC">
              <w:rPr>
                <w:sz w:val="22"/>
                <w:szCs w:val="22"/>
              </w:rPr>
              <w:t xml:space="preserve">) </w:t>
            </w:r>
            <w:r w:rsidRPr="0066775B">
              <w:rPr>
                <w:sz w:val="22"/>
                <w:szCs w:val="22"/>
              </w:rPr>
              <w:t>pan na miasto zapytać ludzi jak przystało na dziennikarza a nie przed komputerkiem czy smartfonikiem</w:t>
            </w:r>
            <w:r>
              <w:rPr>
                <w:sz w:val="22"/>
                <w:szCs w:val="22"/>
              </w:rPr>
              <w:t>”</w:t>
            </w:r>
            <w:r w:rsidR="0055385A">
              <w:rPr>
                <w:sz w:val="22"/>
                <w:szCs w:val="22"/>
              </w:rPr>
              <w:t>.</w:t>
            </w:r>
          </w:p>
          <w:p w14:paraId="7409ECB4" w14:textId="2ECDF675" w:rsidR="004204DE" w:rsidRDefault="004204DE" w:rsidP="00175336">
            <w:pPr>
              <w:spacing w:before="120" w:after="120"/>
              <w:outlineLvl w:val="1"/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>„</w:t>
            </w:r>
            <w:r w:rsidR="00CA168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>Przesiałeś</w:t>
            </w:r>
            <w:r w:rsidRPr="004204D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dziś kuwete kotom dr.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  <w:r w:rsidR="00E1283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>Txxxxxx</w:t>
            </w:r>
            <w:r w:rsidRPr="004204D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że sie za głupie sondy bierzesz?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>”</w:t>
            </w:r>
          </w:p>
          <w:p w14:paraId="141A6F94" w14:textId="77777777" w:rsidR="00E12838" w:rsidRPr="00113F01" w:rsidRDefault="00E12838" w:rsidP="00175336">
            <w:pPr>
              <w:spacing w:before="120" w:after="120"/>
              <w:outlineLvl w:val="1"/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</w:pPr>
          </w:p>
          <w:p w14:paraId="67BA4806" w14:textId="0924C58A" w:rsidR="00C76A98" w:rsidRPr="00175336" w:rsidRDefault="00AA5AB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2BAE1D3" wp14:editId="44B45FE7">
                  <wp:extent cx="4572638" cy="3429479"/>
                  <wp:effectExtent l="114300" t="114300" r="113665" b="152400"/>
                  <wp:docPr id="5" name="Obraz 5" descr="Tytuł slajdu: Dodatowe wyzwania w sieci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F0BB377" w14:textId="41B92A1E" w:rsidR="00C76A98" w:rsidRDefault="00FE75D8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Przykłady: </w:t>
            </w:r>
          </w:p>
          <w:p w14:paraId="1A75085B" w14:textId="4E5BCB14" w:rsidR="0051711E" w:rsidRPr="0051711E" w:rsidRDefault="00C30393" w:rsidP="0051711E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„</w:t>
            </w:r>
            <w:r w:rsidR="0051711E" w:rsidRPr="0051711E">
              <w:rPr>
                <w:rFonts w:asciiTheme="minorHAnsi" w:hAnsiTheme="minorHAnsi"/>
                <w:sz w:val="22"/>
                <w:szCs w:val="22"/>
              </w:rPr>
              <w:t>Pamiętacie to zdjęcie, które krążyło po sieci, rzekomo pokazując muzułmankę niewzruszoną zamachem przy Westminster? Okazuje się, że "Texas Lone Star", który jako pierwszy to napisał, był rosyjsk</w:t>
            </w:r>
            <w:r>
              <w:rPr>
                <w:rFonts w:asciiTheme="minorHAnsi" w:hAnsiTheme="minorHAnsi"/>
                <w:sz w:val="22"/>
                <w:szCs w:val="22"/>
              </w:rPr>
              <w:t>im trollem, bardzo aktywnym głównie</w:t>
            </w:r>
            <w:r w:rsidR="0051711E" w:rsidRPr="0051711E">
              <w:rPr>
                <w:rFonts w:asciiTheme="minorHAnsi" w:hAnsiTheme="minorHAnsi"/>
                <w:sz w:val="22"/>
                <w:szCs w:val="22"/>
              </w:rPr>
              <w:t xml:space="preserve"> w okresie Brexitu</w:t>
            </w:r>
            <w:r w:rsidR="0055385A">
              <w:rPr>
                <w:rFonts w:asciiTheme="minorHAnsi" w:hAnsiTheme="minorHAnsi"/>
                <w:sz w:val="22"/>
                <w:szCs w:val="22"/>
              </w:rPr>
              <w:t>”</w:t>
            </w:r>
            <w:r w:rsidR="0051711E" w:rsidRPr="0051711E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91915E" w14:textId="3941B9BF" w:rsidR="00FE75D8" w:rsidRDefault="00DE3C72" w:rsidP="0051711E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hyperlink r:id="rId12" w:history="1">
              <w:r w:rsidR="00C30393" w:rsidRPr="007E69E5">
                <w:rPr>
                  <w:rStyle w:val="Hipercze"/>
                  <w:rFonts w:asciiTheme="minorHAnsi" w:hAnsiTheme="minorHAnsi"/>
                  <w:sz w:val="22"/>
                  <w:szCs w:val="22"/>
                </w:rPr>
                <w:t>https://t.co/wpz0fM9VR4</w:t>
              </w:r>
            </w:hyperlink>
            <w:r w:rsidR="00C30393">
              <w:rPr>
                <w:rFonts w:asciiTheme="minorHAnsi" w:hAnsiTheme="minorHAnsi"/>
                <w:sz w:val="22"/>
                <w:szCs w:val="22"/>
              </w:rPr>
              <w:t xml:space="preserve"> ”</w:t>
            </w:r>
          </w:p>
          <w:p w14:paraId="297FA0E4" w14:textId="123C1ECC" w:rsidR="00676E69" w:rsidRDefault="00676E69" w:rsidP="0051711E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O działaniach rosyjskich trolli w USA: </w:t>
            </w:r>
          </w:p>
          <w:p w14:paraId="277628AA" w14:textId="02E7E6F4" w:rsidR="00676E69" w:rsidRDefault="00DE3C72" w:rsidP="0051711E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hyperlink r:id="rId13" w:history="1">
              <w:r w:rsidR="00676E69" w:rsidRPr="009D04FA">
                <w:rPr>
                  <w:rStyle w:val="Hipercze"/>
                  <w:rFonts w:asciiTheme="minorHAnsi" w:hAnsiTheme="minorHAnsi"/>
                  <w:sz w:val="22"/>
                  <w:szCs w:val="22"/>
                </w:rPr>
                <w:t>https://www.euractiv.pl/section/polityka-zagraniczna/news/usa-rosja-trolle/</w:t>
              </w:r>
            </w:hyperlink>
          </w:p>
          <w:p w14:paraId="08205019" w14:textId="77777777" w:rsidR="00676E69" w:rsidRPr="00175336" w:rsidRDefault="00676E69" w:rsidP="0051711E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00D5F7C" w14:textId="138435D8" w:rsidR="00C76A98" w:rsidRPr="00175336" w:rsidRDefault="00C76A98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61960C26" w14:textId="79CA8DA4" w:rsidR="00B434FD" w:rsidRDefault="00AA5AB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AA8CDD4" wp14:editId="12D4BE3C">
                  <wp:extent cx="4572638" cy="3429479"/>
                  <wp:effectExtent l="114300" t="114300" r="113665" b="152400"/>
                  <wp:docPr id="8" name="Obraz 8" descr="Tytuł slajdu: Dodatowe wyzwania w sieci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1B9A39B" w14:textId="04D57FB5" w:rsidR="00F04D8D" w:rsidRDefault="00F04D8D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24C604A0" w14:textId="77777777" w:rsidR="0028595D" w:rsidRDefault="00F04D8D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Aktualne przykłady można zaczerpnąć z serwisów: </w:t>
            </w:r>
            <w:r w:rsidR="007E4749" w:rsidRPr="005E0758">
              <w:rPr>
                <w:rFonts w:asciiTheme="minorHAnsi" w:hAnsiTheme="minorHAnsi"/>
                <w:sz w:val="22"/>
                <w:szCs w:val="22"/>
              </w:rPr>
              <w:t>euvsdisinfo.eu</w:t>
            </w:r>
            <w:r w:rsidR="007E4749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="007E4749" w:rsidRPr="005E0758">
              <w:rPr>
                <w:rFonts w:asciiTheme="minorHAnsi" w:hAnsiTheme="minorHAnsi"/>
                <w:sz w:val="22"/>
                <w:szCs w:val="22"/>
              </w:rPr>
              <w:t xml:space="preserve"> stopfake.org/pl</w:t>
            </w:r>
            <w:r w:rsidR="007E4749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D62A4F5" w14:textId="1077FD2E" w:rsidR="00F04D8D" w:rsidRDefault="0020249D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Szeroko kolportowany #FakeNews z listopada 2017 r.: </w:t>
            </w:r>
            <w:r w:rsidR="005E5CB1" w:rsidRPr="005E5CB1">
              <w:rPr>
                <w:rFonts w:asciiTheme="minorHAnsi" w:hAnsiTheme="minorHAnsi"/>
                <w:sz w:val="22"/>
                <w:szCs w:val="22"/>
              </w:rPr>
              <w:t xml:space="preserve">żona prezydenta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Ukrainy </w:t>
            </w:r>
            <w:r w:rsidR="005E5CB1" w:rsidRPr="005E5CB1">
              <w:rPr>
                <w:rFonts w:asciiTheme="minorHAnsi" w:hAnsiTheme="minorHAnsi"/>
                <w:sz w:val="22"/>
                <w:szCs w:val="22"/>
              </w:rPr>
              <w:t>Petra Poroszenki, Maryna, defraud</w:t>
            </w:r>
            <w:r w:rsidR="00CA5991">
              <w:rPr>
                <w:rFonts w:asciiTheme="minorHAnsi" w:hAnsiTheme="minorHAnsi"/>
                <w:sz w:val="22"/>
                <w:szCs w:val="22"/>
              </w:rPr>
              <w:t>uje</w:t>
            </w:r>
            <w:r w:rsidR="005E5CB1" w:rsidRPr="005E5CB1">
              <w:rPr>
                <w:rFonts w:asciiTheme="minorHAnsi" w:hAnsiTheme="minorHAnsi"/>
                <w:sz w:val="22"/>
                <w:szCs w:val="22"/>
              </w:rPr>
              <w:t xml:space="preserve"> środki pomocowe dla niepełnosprawnych dzieci. </w:t>
            </w:r>
            <w:r w:rsidR="00CA5991">
              <w:rPr>
                <w:rFonts w:asciiTheme="minorHAnsi" w:hAnsiTheme="minorHAnsi"/>
                <w:sz w:val="22"/>
                <w:szCs w:val="22"/>
              </w:rPr>
              <w:t>Materiał został wytworzony przez</w:t>
            </w:r>
            <w:r w:rsidR="005E5CB1" w:rsidRPr="005E5CB1">
              <w:rPr>
                <w:rFonts w:asciiTheme="minorHAnsi" w:hAnsiTheme="minorHAnsi"/>
                <w:sz w:val="22"/>
                <w:szCs w:val="22"/>
              </w:rPr>
              <w:t xml:space="preserve"> atrap</w:t>
            </w:r>
            <w:r w:rsidR="00CA5991">
              <w:rPr>
                <w:rFonts w:asciiTheme="minorHAnsi" w:hAnsiTheme="minorHAnsi"/>
                <w:sz w:val="22"/>
                <w:szCs w:val="22"/>
              </w:rPr>
              <w:t>ę</w:t>
            </w:r>
            <w:r w:rsidR="005E5CB1" w:rsidRPr="005E5CB1">
              <w:rPr>
                <w:rFonts w:asciiTheme="minorHAnsi" w:hAnsiTheme="minorHAnsi"/>
                <w:sz w:val="22"/>
                <w:szCs w:val="22"/>
              </w:rPr>
              <w:t xml:space="preserve"> portalu informacyjnego o </w:t>
            </w:r>
            <w:r w:rsidR="00CA5991">
              <w:rPr>
                <w:rFonts w:asciiTheme="minorHAnsi" w:hAnsiTheme="minorHAnsi"/>
                <w:sz w:val="22"/>
                <w:szCs w:val="22"/>
              </w:rPr>
              <w:t xml:space="preserve">nazwie </w:t>
            </w:r>
            <w:r w:rsidR="005E5CB1" w:rsidRPr="005E5CB1">
              <w:rPr>
                <w:rFonts w:asciiTheme="minorHAnsi" w:hAnsiTheme="minorHAnsi"/>
                <w:sz w:val="22"/>
                <w:szCs w:val="22"/>
              </w:rPr>
              <w:t>„Luxembourg Herald”</w:t>
            </w:r>
            <w:r w:rsidR="00CA5991">
              <w:rPr>
                <w:rFonts w:asciiTheme="minorHAnsi" w:hAnsiTheme="minorHAnsi"/>
                <w:sz w:val="22"/>
                <w:szCs w:val="22"/>
              </w:rPr>
              <w:t>, w rzeczywistośc</w:t>
            </w:r>
            <w:r w:rsidR="00C10F59">
              <w:rPr>
                <w:rFonts w:asciiTheme="minorHAnsi" w:hAnsiTheme="minorHAnsi"/>
                <w:sz w:val="22"/>
                <w:szCs w:val="22"/>
              </w:rPr>
              <w:t xml:space="preserve">i zarejestrowanego w Chinach. </w:t>
            </w:r>
          </w:p>
          <w:p w14:paraId="66388023" w14:textId="64EB2459" w:rsidR="00C10F59" w:rsidRDefault="00DE3C72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hyperlink r:id="rId15" w:history="1">
              <w:r w:rsidR="00C10F59" w:rsidRPr="00AF2C07">
                <w:rPr>
                  <w:rStyle w:val="Hipercze"/>
                  <w:rFonts w:asciiTheme="minorHAnsi" w:hAnsiTheme="minorHAnsi"/>
                  <w:sz w:val="22"/>
                  <w:szCs w:val="22"/>
                </w:rPr>
                <w:t>https://www.stopfake.org/pl/falszywa-wiadomosc-o-zonie-petra-poroszenki-juz-w-polsce/</w:t>
              </w:r>
            </w:hyperlink>
          </w:p>
          <w:p w14:paraId="7790F76E" w14:textId="77777777" w:rsidR="00C10F59" w:rsidRDefault="00C10F59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7E75D5F6" w14:textId="77777777" w:rsidR="00F04D8D" w:rsidRPr="00175336" w:rsidRDefault="00F04D8D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2D94120" w14:textId="1A14AD99" w:rsidR="00C76A98" w:rsidRPr="00175336" w:rsidRDefault="00AA5AB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654824D" wp14:editId="65194E16">
                  <wp:extent cx="4572638" cy="3429479"/>
                  <wp:effectExtent l="114300" t="114300" r="113665" b="152400"/>
                  <wp:docPr id="9" name="Obraz 9" descr="Tytuł slajdu: Dodatowe wyzwania w sieci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597EAAA" w14:textId="0A1232CF" w:rsidR="006E55C5" w:rsidRDefault="006E55C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6A6CBE7" w14:textId="1A7AAD61" w:rsidR="006E55C5" w:rsidRDefault="006E55C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Przykłady:</w:t>
            </w:r>
          </w:p>
          <w:p w14:paraId="6CDAEBE7" w14:textId="18C9502E" w:rsidR="00C76A98" w:rsidRDefault="006E55C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#Bezpieczeństwo</w:t>
            </w:r>
            <w:r w:rsidR="00863D18" w:rsidRPr="001753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– może to dotyczyć informacji o procedurach bezpieczeństwa, ale także informacji o wewnętrznych konfliktach personalnych. </w:t>
            </w:r>
          </w:p>
          <w:p w14:paraId="7E15BD50" w14:textId="173314E1" w:rsidR="001A7CFF" w:rsidRDefault="001A7CFF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#Cyberbezpieczeństwo – złośliwe oprogramowanie jest rozpowszechniane zarówno przez e-maile, jak i za pomocą </w:t>
            </w:r>
            <w:r w:rsidR="00CD40A4">
              <w:rPr>
                <w:rFonts w:asciiTheme="minorHAnsi" w:hAnsiTheme="minorHAnsi"/>
                <w:sz w:val="22"/>
                <w:szCs w:val="22"/>
              </w:rPr>
              <w:t xml:space="preserve">komunikatorów internetowych oraz stron www. Pomyśl trzy razy, zanim otworzysz załącznik niewiadomego pochodzenia. </w:t>
            </w:r>
            <w:r w:rsidR="00D646C5">
              <w:rPr>
                <w:rFonts w:asciiTheme="minorHAnsi" w:hAnsiTheme="minorHAnsi"/>
                <w:sz w:val="22"/>
                <w:szCs w:val="22"/>
              </w:rPr>
              <w:t>Nawet jeżeli nazywa się „</w:t>
            </w:r>
            <w:r w:rsidR="00F15677">
              <w:rPr>
                <w:rFonts w:asciiTheme="minorHAnsi" w:hAnsiTheme="minorHAnsi"/>
                <w:sz w:val="22"/>
                <w:szCs w:val="22"/>
              </w:rPr>
              <w:t>Nowe_zasady_wynagradzania_w_</w:t>
            </w:r>
            <w:r w:rsidR="00D646C5">
              <w:rPr>
                <w:rFonts w:asciiTheme="minorHAnsi" w:hAnsiTheme="minorHAnsi"/>
                <w:sz w:val="22"/>
                <w:szCs w:val="22"/>
              </w:rPr>
              <w:t xml:space="preserve">sluzbie_cywilnej.zip”. </w:t>
            </w:r>
          </w:p>
          <w:p w14:paraId="4CDB5205" w14:textId="1224DEFF" w:rsidR="002E33A3" w:rsidRDefault="002E33A3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Wiele kont w sieciach społecznościowych jest spreparowanych. Służą zarówno obcym służbom specjalnym, jak i przestępcom, próbującym wyłudzić twoje dane</w:t>
            </w:r>
            <w:r w:rsidR="0055385A">
              <w:rPr>
                <w:rFonts w:asciiTheme="minorHAnsi" w:hAnsiTheme="minorHAnsi"/>
                <w:sz w:val="22"/>
                <w:szCs w:val="22"/>
              </w:rPr>
              <w:t>,</w:t>
            </w:r>
            <w:r w:rsidR="00F1567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5385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="00F15677">
              <w:rPr>
                <w:rFonts w:asciiTheme="minorHAnsi" w:hAnsiTheme="minorHAnsi"/>
                <w:sz w:val="22"/>
                <w:szCs w:val="22"/>
              </w:rPr>
              <w:t>oszustom</w:t>
            </w:r>
            <w:r w:rsidR="0055385A">
              <w:rPr>
                <w:rFonts w:asciiTheme="minorHAnsi" w:hAnsiTheme="minorHAnsi"/>
                <w:sz w:val="22"/>
                <w:szCs w:val="22"/>
              </w:rPr>
              <w:t>,</w:t>
            </w:r>
            <w:r w:rsidR="00F15677">
              <w:rPr>
                <w:rFonts w:asciiTheme="minorHAnsi" w:hAnsiTheme="minorHAnsi"/>
                <w:sz w:val="22"/>
                <w:szCs w:val="22"/>
              </w:rPr>
              <w:t xml:space="preserve"> próbującym skusić ci</w:t>
            </w:r>
            <w:r w:rsidR="0055385A">
              <w:rPr>
                <w:rFonts w:asciiTheme="minorHAnsi" w:hAnsiTheme="minorHAnsi"/>
                <w:sz w:val="22"/>
                <w:szCs w:val="22"/>
              </w:rPr>
              <w:t>ę</w:t>
            </w:r>
            <w:r w:rsidR="00F15677">
              <w:rPr>
                <w:rFonts w:asciiTheme="minorHAnsi" w:hAnsiTheme="minorHAnsi"/>
                <w:sz w:val="22"/>
                <w:szCs w:val="22"/>
              </w:rPr>
              <w:t xml:space="preserve"> na okazjonalne interesy. </w:t>
            </w:r>
            <w:r w:rsidR="002F3BD7">
              <w:rPr>
                <w:rFonts w:asciiTheme="minorHAnsi" w:hAnsiTheme="minorHAnsi"/>
                <w:sz w:val="22"/>
                <w:szCs w:val="22"/>
              </w:rPr>
              <w:t>Ostatnio popularny jest schemat „szukam osoby, której mógłbym przekazać pewną kwotę na cele dobroczynne”.</w:t>
            </w:r>
            <w:r w:rsidR="00485391">
              <w:rPr>
                <w:rFonts w:asciiTheme="minorHAnsi" w:hAnsiTheme="minorHAnsi"/>
                <w:sz w:val="22"/>
                <w:szCs w:val="22"/>
              </w:rPr>
              <w:t xml:space="preserve"> W przypadku podejrzeń zablokuj kontakt. </w:t>
            </w:r>
            <w:r w:rsidR="002F3BD7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E23B7B7" w14:textId="298E6854" w:rsidR="00485391" w:rsidRPr="00175336" w:rsidRDefault="00485391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#WojnaHybrydowa – kampanie dezinformacyjne są częścią </w:t>
            </w:r>
            <w:r w:rsidR="009E432C">
              <w:rPr>
                <w:rFonts w:asciiTheme="minorHAnsi" w:hAnsiTheme="minorHAnsi"/>
                <w:sz w:val="22"/>
                <w:szCs w:val="22"/>
              </w:rPr>
              <w:t xml:space="preserve">niewypowiedzianej wojny </w:t>
            </w:r>
            <w:r w:rsidR="0055385A">
              <w:rPr>
                <w:rFonts w:asciiTheme="minorHAnsi" w:hAnsiTheme="minorHAnsi"/>
                <w:sz w:val="22"/>
                <w:szCs w:val="22"/>
              </w:rPr>
              <w:t xml:space="preserve">prowadzonej </w:t>
            </w:r>
            <w:r w:rsidR="009E432C">
              <w:rPr>
                <w:rFonts w:asciiTheme="minorHAnsi" w:hAnsiTheme="minorHAnsi"/>
                <w:sz w:val="22"/>
                <w:szCs w:val="22"/>
              </w:rPr>
              <w:t>bez użycia sprzętu wojskowego. Mają na celu siać zamieszanie u przeciwnika</w:t>
            </w:r>
            <w:r w:rsidR="00475AF2">
              <w:rPr>
                <w:rFonts w:asciiTheme="minorHAnsi" w:hAnsiTheme="minorHAnsi"/>
                <w:sz w:val="22"/>
                <w:szCs w:val="22"/>
              </w:rPr>
              <w:t xml:space="preserve">, skłócać różne grupy społeczne, obniżać zaufanie do instytucji państwowych, demobilizować i demoralizować społeczeństwa.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F1E11C4" w14:textId="735BC431" w:rsidR="00863D18" w:rsidRDefault="00AA5AB5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2828855" wp14:editId="319EBCC4">
                  <wp:extent cx="4572638" cy="3429479"/>
                  <wp:effectExtent l="114300" t="114300" r="113665" b="152400"/>
                  <wp:docPr id="14" name="Obraz 14" descr="Tytuł slajdu: Jak weryfikować działaność sieciową?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5E2837F" w14:textId="34E03848" w:rsidR="002611AE" w:rsidRDefault="002611AE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1BE1BA13" w14:textId="1AFC4A80" w:rsidR="00863D18" w:rsidRDefault="003328FE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Pr="001753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63D18" w:rsidRPr="00175336">
              <w:rPr>
                <w:rFonts w:asciiTheme="minorHAnsi" w:hAnsiTheme="minorHAnsi"/>
                <w:sz w:val="22"/>
                <w:szCs w:val="22"/>
              </w:rPr>
              <w:t>uczestników, czy mają w zwyczaju weryfikować informacje z sieci społecznościowych i jak to robią. Porów</w:t>
            </w:r>
            <w:r>
              <w:rPr>
                <w:rFonts w:asciiTheme="minorHAnsi" w:hAnsiTheme="minorHAnsi"/>
                <w:sz w:val="22"/>
                <w:szCs w:val="22"/>
              </w:rPr>
              <w:t>najcie</w:t>
            </w:r>
            <w:r w:rsidR="00863D18" w:rsidRPr="00175336">
              <w:rPr>
                <w:rFonts w:asciiTheme="minorHAnsi" w:hAnsiTheme="minorHAnsi"/>
                <w:sz w:val="22"/>
                <w:szCs w:val="22"/>
              </w:rPr>
              <w:t xml:space="preserve"> ze schematem zaproponowanym na slajdzie. </w:t>
            </w:r>
          </w:p>
          <w:p w14:paraId="50BA2C49" w14:textId="77777777" w:rsidR="00EC5F1D" w:rsidRDefault="00EC5F1D" w:rsidP="00EC5F1D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Przydatne odnośniki: </w:t>
            </w:r>
          </w:p>
          <w:p w14:paraId="1141D57F" w14:textId="31EB67CB" w:rsidR="00EC5F1D" w:rsidRDefault="00DE3C72" w:rsidP="00EC5F1D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hyperlink r:id="rId18" w:history="1">
              <w:r w:rsidR="00EC5F1D" w:rsidRPr="009D04FA">
                <w:rPr>
                  <w:rStyle w:val="Hipercze"/>
                  <w:rFonts w:asciiTheme="minorHAnsi" w:hAnsiTheme="minorHAnsi"/>
                  <w:sz w:val="22"/>
                  <w:szCs w:val="22"/>
                </w:rPr>
                <w:t>https://www.spidersweb.pl/2015/07/kompetencje-internet-orange.html</w:t>
              </w:r>
            </w:hyperlink>
          </w:p>
          <w:p w14:paraId="25A82EF9" w14:textId="77777777" w:rsidR="00EC5F1D" w:rsidRDefault="00EC5F1D" w:rsidP="00EC5F1D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510ED">
              <w:rPr>
                <w:rFonts w:asciiTheme="minorHAnsi" w:hAnsiTheme="minorHAnsi"/>
                <w:sz w:val="22"/>
                <w:szCs w:val="22"/>
              </w:rPr>
              <w:t>Poradnik oceny jakości i wiarygodności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510ED">
              <w:rPr>
                <w:rFonts w:asciiTheme="minorHAnsi" w:hAnsiTheme="minorHAnsi"/>
                <w:sz w:val="22"/>
                <w:szCs w:val="22"/>
              </w:rPr>
              <w:t>informacji elektronicznej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365B27F" w14:textId="6F8C470B" w:rsidR="00FB6A9F" w:rsidRDefault="00DE3C72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hyperlink r:id="rId19" w:history="1">
              <w:r w:rsidR="00FB6A9F" w:rsidRPr="009D04FA">
                <w:rPr>
                  <w:rStyle w:val="Hipercze"/>
                  <w:rFonts w:asciiTheme="minorHAnsi" w:hAnsiTheme="minorHAnsi"/>
                  <w:sz w:val="22"/>
                  <w:szCs w:val="22"/>
                </w:rPr>
                <w:t>https://ocena-informacji.weebly.com/</w:t>
              </w:r>
            </w:hyperlink>
          </w:p>
          <w:p w14:paraId="0FAB88B1" w14:textId="24885716" w:rsidR="00EC5F1D" w:rsidRDefault="00F40649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Sprawdź także, czy resorty odpowiedz</w:t>
            </w:r>
            <w:r w:rsidR="00A16724">
              <w:rPr>
                <w:rFonts w:asciiTheme="minorHAnsi" w:hAnsiTheme="minorHAnsi"/>
                <w:sz w:val="22"/>
                <w:szCs w:val="22"/>
              </w:rPr>
              <w:t xml:space="preserve">ialne za cyberbezpieczeństwo wydały aktualne poradniki lub zalecenia. </w:t>
            </w:r>
          </w:p>
          <w:p w14:paraId="1D81B73E" w14:textId="77777777" w:rsidR="00D77B16" w:rsidRPr="00175336" w:rsidRDefault="00D77B16" w:rsidP="0017533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3507326A" w14:textId="77777777" w:rsidR="00D77B16" w:rsidRPr="00DD6F57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2875C1">
              <w:rPr>
                <w:rFonts w:asciiTheme="minorHAnsi" w:hAnsiTheme="minorHAnsi"/>
                <w:b/>
                <w:sz w:val="22"/>
                <w:szCs w:val="22"/>
              </w:rPr>
              <w:t>Gra symulacyjna</w:t>
            </w:r>
          </w:p>
          <w:p w14:paraId="7025E5F8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Podziel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uczestników na dwie drużyny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(lub parzystą liczbę drużyn)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 Wyjaśn</w:t>
            </w:r>
            <w:r>
              <w:rPr>
                <w:rFonts w:asciiTheme="minorHAnsi" w:hAnsiTheme="minorHAnsi"/>
                <w:sz w:val="22"/>
                <w:szCs w:val="22"/>
              </w:rPr>
              <w:t>ij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zasady gry. </w:t>
            </w:r>
          </w:p>
          <w:p w14:paraId="78F456A6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Na slajdzie </w:t>
            </w:r>
            <w:r>
              <w:rPr>
                <w:rFonts w:asciiTheme="minorHAnsi" w:hAnsiTheme="minorHAnsi"/>
                <w:sz w:val="22"/>
                <w:szCs w:val="22"/>
              </w:rPr>
              <w:t>pokazano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przykłady dwóch wpisów w sieciach społecznościowych spełniających zasady s.c.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zasady etyki korpusu s.c.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Przypis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je do poszczególnych drużyn. </w:t>
            </w:r>
          </w:p>
          <w:p w14:paraId="50AD0C60" w14:textId="12BA0E80" w:rsidR="00D77B16" w:rsidRPr="005E0758" w:rsidRDefault="00AA5AB5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C53FCD3" wp14:editId="31D8E60C">
                  <wp:extent cx="4572638" cy="3429479"/>
                  <wp:effectExtent l="114300" t="114300" r="113665" b="152400"/>
                  <wp:docPr id="15" name="Obraz 15" descr="Tytuł slajdu: Gra symulacyjna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D77B16">
              <w:rPr>
                <w:noProof/>
              </w:rPr>
              <w:t xml:space="preserve"> </w:t>
            </w:r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6CAF6C8" wp14:editId="2EAB5CF8">
                  <wp:extent cx="4572638" cy="3429479"/>
                  <wp:effectExtent l="114300" t="114300" r="113665" b="152400"/>
                  <wp:docPr id="17" name="Obraz 17" descr="Tytuł slajdu: Gra symulacyjna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D77B16" w:rsidRPr="005E0758">
              <w:rPr>
                <w:rFonts w:asciiTheme="minorHAnsi" w:hAnsiTheme="minorHAnsi"/>
                <w:sz w:val="22"/>
                <w:szCs w:val="22"/>
              </w:rPr>
              <w:t xml:space="preserve">Zadaniem każdej drużyny jest </w:t>
            </w:r>
            <w:r w:rsidR="00D77B16">
              <w:rPr>
                <w:rFonts w:asciiTheme="minorHAnsi" w:hAnsiTheme="minorHAnsi"/>
                <w:sz w:val="22"/>
                <w:szCs w:val="22"/>
              </w:rPr>
              <w:t>określenie reakcji na</w:t>
            </w:r>
            <w:r w:rsidR="00D77B16" w:rsidRPr="005E0758">
              <w:rPr>
                <w:rFonts w:asciiTheme="minorHAnsi" w:hAnsiTheme="minorHAnsi"/>
                <w:sz w:val="22"/>
                <w:szCs w:val="22"/>
              </w:rPr>
              <w:t xml:space="preserve"> sześ</w:t>
            </w:r>
            <w:r w:rsidR="00D77B16">
              <w:rPr>
                <w:rFonts w:asciiTheme="minorHAnsi" w:hAnsiTheme="minorHAnsi"/>
                <w:sz w:val="22"/>
                <w:szCs w:val="22"/>
              </w:rPr>
              <w:t>ć</w:t>
            </w:r>
            <w:r w:rsidR="00D77B16" w:rsidRPr="005E0758">
              <w:rPr>
                <w:rFonts w:asciiTheme="minorHAnsi" w:hAnsiTheme="minorHAnsi"/>
                <w:sz w:val="22"/>
                <w:szCs w:val="22"/>
              </w:rPr>
              <w:t xml:space="preserve"> komentarzy, po jednym z wymienionych kategorii. Na potrzeby gry przyjmujemy definicje: </w:t>
            </w:r>
          </w:p>
          <w:p w14:paraId="19C09246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Krytyka – w domyśle rzeczowa.</w:t>
            </w:r>
          </w:p>
          <w:p w14:paraId="0BB84147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Hejt – wpis obraźliwy, skierowany osobiście przeciw autorowi.</w:t>
            </w:r>
          </w:p>
          <w:p w14:paraId="36ACFCF6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komentarz formalnie popierający autora, ale z przytoczeniem kompromitujących argumentów czy stwierdzeń, które mogą pośrednio wywołać wrażenie, że autor wpisu się z nimi utożsamienia, skoro podaje je jego zwolennik. </w:t>
            </w:r>
          </w:p>
          <w:p w14:paraId="25713DBD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Prowokacja – intencjonalny wpis, który ma sprowokować autora do nieracjonalnego lub kompromitującego zachowania, niezgodnego z zasadami.  </w:t>
            </w:r>
          </w:p>
          <w:p w14:paraId="045A435F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Zaśmiecanie dyskusji – wpis nie na temat. </w:t>
            </w:r>
          </w:p>
          <w:p w14:paraId="15D74079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Trolling – komentarz płatnego trolla, skierowany przeciwko interesom urzędu lub Rzeczypospolitej Polskiej.   </w:t>
            </w:r>
          </w:p>
          <w:p w14:paraId="7DD114D4" w14:textId="77777777" w:rsidR="00D77B16" w:rsidRPr="005E0758" w:rsidRDefault="00D77B16" w:rsidP="00D77B16">
            <w:pPr>
              <w:pStyle w:val="Akapitzlist"/>
              <w:spacing w:before="120" w:after="120"/>
              <w:ind w:left="768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praktyce te formy mogą się przenikać.  </w:t>
            </w:r>
          </w:p>
          <w:p w14:paraId="59191608" w14:textId="77777777" w:rsidR="00D77B16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Komentarze </w:t>
            </w:r>
            <w:r>
              <w:rPr>
                <w:rFonts w:asciiTheme="minorHAnsi" w:hAnsiTheme="minorHAnsi"/>
                <w:sz w:val="22"/>
                <w:szCs w:val="22"/>
              </w:rPr>
              <w:t>do pierwszego wpisu:</w:t>
            </w:r>
          </w:p>
          <w:p w14:paraId="326F050D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Krytyka – </w:t>
            </w:r>
            <w:r>
              <w:rPr>
                <w:rFonts w:asciiTheme="minorHAnsi" w:hAnsiTheme="minorHAnsi"/>
                <w:sz w:val="22"/>
                <w:szCs w:val="22"/>
              </w:rPr>
              <w:t>„nie masz czasami wrażenia, że dyskusje na wszelakich konferencjach nie przekładają sią na praktyczne działania”?</w:t>
            </w:r>
          </w:p>
          <w:p w14:paraId="68219CE3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Hejt –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„Paryż? No wiadomo, wszystkich darmozjadów ciągnie na ten plac, gdzie są </w:t>
            </w:r>
            <w:r w:rsidRPr="00F66AE8">
              <w:rPr>
                <w:rFonts w:asciiTheme="minorHAnsi" w:hAnsiTheme="minorHAnsi"/>
                <w:i/>
                <w:sz w:val="22"/>
                <w:szCs w:val="22"/>
              </w:rPr>
              <w:t>najlepsze kasztany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C8C9025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</w:t>
            </w:r>
            <w:r>
              <w:rPr>
                <w:rFonts w:asciiTheme="minorHAnsi" w:hAnsiTheme="minorHAnsi"/>
                <w:sz w:val="22"/>
                <w:szCs w:val="22"/>
              </w:rPr>
              <w:t>„Doskonale! Trzeba tych beznadziejnych (</w:t>
            </w:r>
            <w:r w:rsidRPr="00703FA5">
              <w:rPr>
                <w:rFonts w:asciiTheme="minorHAnsi" w:hAnsiTheme="minorHAnsi"/>
                <w:i/>
                <w:sz w:val="22"/>
                <w:szCs w:val="22"/>
              </w:rPr>
              <w:t>nazwa nacji, rasy lub religii</w:t>
            </w:r>
            <w:r>
              <w:rPr>
                <w:rFonts w:asciiTheme="minorHAnsi" w:hAnsiTheme="minorHAnsi"/>
                <w:sz w:val="22"/>
                <w:szCs w:val="22"/>
              </w:rPr>
              <w:t>) nauczyć etyki. Tak trzymać!”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782D9EB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Prowokacja – </w:t>
            </w:r>
            <w:r>
              <w:rPr>
                <w:rFonts w:asciiTheme="minorHAnsi" w:hAnsiTheme="minorHAnsi"/>
                <w:sz w:val="22"/>
                <w:szCs w:val="22"/>
              </w:rPr>
              <w:t>„Słyszałem, że Francuzi szykują bardzo twarde stanowisko wobec Brexitu. Kogo Polska powinna poprzeć”?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21EEFD97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Zaśmiecanie dyskusji – </w:t>
            </w:r>
            <w:r>
              <w:rPr>
                <w:rFonts w:asciiTheme="minorHAnsi" w:hAnsiTheme="minorHAnsi"/>
                <w:sz w:val="22"/>
                <w:szCs w:val="22"/>
              </w:rPr>
              <w:t>„Ludzie, jak wy jeździcie, pchacie się na skrzyżowania na żółtym, choć widzicie, że nie ma gdzie zjechać, całe miasto zablokowane”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8834EF0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Trolling – </w:t>
            </w:r>
            <w:r>
              <w:rPr>
                <w:rFonts w:asciiTheme="minorHAnsi" w:hAnsiTheme="minorHAnsi"/>
                <w:sz w:val="22"/>
                <w:szCs w:val="22"/>
              </w:rPr>
              <w:t>„Tak kupują naszych urzędasów, żeby tylko ich sieci handlowe mogły wyrabiać u nas to, czego na Zachodzie już im dawno nie wolno!”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  </w:t>
            </w:r>
          </w:p>
          <w:p w14:paraId="1078392A" w14:textId="77777777" w:rsidR="00D77B16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6F35A9EA" w14:textId="77777777" w:rsidR="00D77B16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Komentarze </w:t>
            </w:r>
            <w:r>
              <w:rPr>
                <w:rFonts w:asciiTheme="minorHAnsi" w:hAnsiTheme="minorHAnsi"/>
                <w:sz w:val="22"/>
                <w:szCs w:val="22"/>
              </w:rPr>
              <w:t>do drugiego wpisu:</w:t>
            </w:r>
          </w:p>
          <w:p w14:paraId="78C475E8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Krytyka – </w:t>
            </w:r>
            <w:r>
              <w:rPr>
                <w:rFonts w:asciiTheme="minorHAnsi" w:hAnsiTheme="minorHAnsi"/>
                <w:sz w:val="22"/>
                <w:szCs w:val="22"/>
              </w:rPr>
              <w:t>„nie masz czasami wrażenia, że ważniejsze byłyby baseny ogólnodostępne dla dzieci i młodzieży”?</w:t>
            </w:r>
          </w:p>
          <w:p w14:paraId="23EC47E2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Hejt – </w:t>
            </w:r>
            <w:r>
              <w:rPr>
                <w:rFonts w:asciiTheme="minorHAnsi" w:hAnsiTheme="minorHAnsi"/>
                <w:sz w:val="22"/>
                <w:szCs w:val="22"/>
              </w:rPr>
              <w:t>„Niezła popijawa była, czy ktokolwiek wyszedł trzeźwy? Ano tak, służbowe samochody wszystkich pijaczków rozwiozły”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A8E73A8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</w:t>
            </w:r>
            <w:r>
              <w:rPr>
                <w:rFonts w:asciiTheme="minorHAnsi" w:hAnsiTheme="minorHAnsi"/>
                <w:sz w:val="22"/>
                <w:szCs w:val="22"/>
              </w:rPr>
              <w:t>„Doskonale! Więcej basenów, mniej przytułków dla pijaczków. Tak trzymać!”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5F7C39C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Prowokacja – </w:t>
            </w:r>
            <w:r>
              <w:rPr>
                <w:rFonts w:asciiTheme="minorHAnsi" w:hAnsiTheme="minorHAnsi"/>
                <w:sz w:val="22"/>
                <w:szCs w:val="22"/>
              </w:rPr>
              <w:t>„Pierwotnie te środki miały iść na remont ogólnodostępnej sali sportowej. Jak myślicie, lepiej popierać młodzież sportową czy te dzieciaki siedzące przed komputerami?”.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0D17E768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Zaśmiecanie dyskusji – </w:t>
            </w:r>
            <w:r>
              <w:rPr>
                <w:rFonts w:asciiTheme="minorHAnsi" w:hAnsiTheme="minorHAnsi"/>
                <w:sz w:val="22"/>
                <w:szCs w:val="22"/>
              </w:rPr>
              <w:t>„Ludzie, jak wy jeździcie, pchacie się na skrzyżowania na żółtym, choć widzicie, że nie ma gdzie zjechać, całe miasto zablokowane”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691528F1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Trolling – </w:t>
            </w:r>
            <w:r>
              <w:rPr>
                <w:rFonts w:asciiTheme="minorHAnsi" w:hAnsiTheme="minorHAnsi"/>
                <w:sz w:val="22"/>
                <w:szCs w:val="22"/>
              </w:rPr>
              <w:t>„Nic wam ten basen nie da. I tak przerżniecie kolejne wybory”!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  <w:p w14:paraId="6BD08D2D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3AC4D934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Faza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  <w:p w14:paraId="2CCD826C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Drużyna ma wybrać najwłaściwszą reakcję lub reakcje na każdy z komentarzy. </w:t>
            </w:r>
          </w:p>
          <w:p w14:paraId="63113D9A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Przykładowe reakcje zostały zamieszczone na slajdzie. </w:t>
            </w:r>
          </w:p>
          <w:p w14:paraId="27752B04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Zignorowanie komentarza – brak reakcji.</w:t>
            </w:r>
          </w:p>
          <w:p w14:paraId="55000BC6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Podjęcie polemiki – udzielenie odpowiedzi.</w:t>
            </w:r>
          </w:p>
          <w:p w14:paraId="7DD0842A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Zbanowanie – usunięcie z grona znajomych, obserwujących itp.  </w:t>
            </w:r>
          </w:p>
          <w:p w14:paraId="436B4C46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Identyfikacja trolla / hejtera – wskazanie w wątku dyskusji, że mamy do czynienia z notorycznym (płatnym?) hejterem / trollem, z przytoczeniem innych wpisów tego autora. Identyfikacja trolla z farmy trolli (powtarzające się wpisy z innych kont). </w:t>
            </w:r>
          </w:p>
          <w:p w14:paraId="0659ED94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Wyłączenie komentarzy.  </w:t>
            </w:r>
          </w:p>
          <w:p w14:paraId="42FBF991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Zgłoszenie nadużycia do administracji serwisu.</w:t>
            </w:r>
          </w:p>
          <w:p w14:paraId="57A20F5C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Usunięcie swojego wpisu – należy pamiętać, że może być on przechowywany w innych serwisach lub w formie screenshotu. </w:t>
            </w:r>
          </w:p>
          <w:p w14:paraId="7F341489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Inaczej?</w:t>
            </w:r>
          </w:p>
          <w:p w14:paraId="0C04BCFD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Nie definiujemy, w jakiej sieci społecznościowej ukazał się komunikat, więc pewne reakcje nie we wszystkich mogą być technicznie możliwe (np. zbanowanie, wyłączenie komentarzy). Nie jest to jednak istotne, chodzi bowiem o sposób reakcji. </w:t>
            </w:r>
          </w:p>
          <w:p w14:paraId="2CD2FB12" w14:textId="77777777" w:rsidR="00D77B16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Reakcje powinny być sporządzone pisemnie, najlepiej na dużych arkuszach, np. z flipchartu. Jeżeli reakcją ma być odpowiedź, to należy ją podać. </w:t>
            </w:r>
          </w:p>
          <w:p w14:paraId="34F6AE1E" w14:textId="77777777" w:rsidR="00D77B16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F66AE8">
              <w:rPr>
                <w:rFonts w:asciiTheme="minorHAnsi" w:hAnsiTheme="minorHAnsi"/>
                <w:sz w:val="22"/>
                <w:szCs w:val="22"/>
                <w:u w:val="single"/>
              </w:rPr>
              <w:t>Rekomendowane typy reakcji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14:paraId="768280CC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Krytyka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rzeczowa odpowiedź, zignorowanie komentarza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7941264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Hejt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zignorowanie, zbanowanie, identyfikacja hejtera, zgłoszenie nadużycia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692389B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Kompromitujące wsparcie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zignorowanie, rzeczowe odcięcie się, zbanowanie, zgłoszenie nadużycia (w zależności od charakteru wpisu)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2926794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Prowokacja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zignorowanie, identyfikacja prowokatora, zbanowanie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  <w:p w14:paraId="059C675F" w14:textId="77777777" w:rsidR="00D77B16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Zaśmieca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nie dyskusji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zignorowanie, zbanowanie, jeśli uporczywe, to zgłoszenie do administratora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C364961" w14:textId="77777777" w:rsidR="00D77B16" w:rsidRPr="005E0758" w:rsidRDefault="00D77B16" w:rsidP="00D77B16">
            <w:pPr>
              <w:pStyle w:val="Akapitzlist"/>
              <w:numPr>
                <w:ilvl w:val="0"/>
                <w:numId w:val="12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Trolling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Pr="00F17CFB">
              <w:rPr>
                <w:rFonts w:asciiTheme="minorHAnsi" w:hAnsiTheme="minorHAnsi"/>
                <w:sz w:val="22"/>
                <w:szCs w:val="22"/>
                <w:u w:val="single"/>
              </w:rPr>
              <w:t>zignorowanie (nie karmić trolla), identyfikacja, zbanowanie, zgłoszenie nadużycia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29A9EBFA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76CE9236" w14:textId="77777777" w:rsidR="00D77B16" w:rsidRPr="005E0758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Faza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  <w:p w14:paraId="6DCC0AE4" w14:textId="4C71616A" w:rsidR="00D77B16" w:rsidRPr="005E0758" w:rsidRDefault="00AA5AB5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AA5AB5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4B3057C" wp14:editId="5FE29ABF">
                  <wp:extent cx="4572638" cy="3429479"/>
                  <wp:effectExtent l="114300" t="114300" r="113665" b="152400"/>
                  <wp:docPr id="18" name="Obraz 18" descr="Tytuł slajdu: Gra symulacyjna" title="Zrzut ekranu prezentacji: Internet w dobie postpraw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D77B16" w:rsidRPr="005E0758">
              <w:rPr>
                <w:rFonts w:asciiTheme="minorHAnsi" w:hAnsiTheme="minorHAnsi"/>
                <w:sz w:val="22"/>
                <w:szCs w:val="22"/>
              </w:rPr>
              <w:t xml:space="preserve">Wspólna ocena, czy reakcje były zgodne z zasadami s.c. i zasadami etyki </w:t>
            </w:r>
            <w:r w:rsidR="00D77B16">
              <w:rPr>
                <w:rFonts w:asciiTheme="minorHAnsi" w:hAnsiTheme="minorHAnsi"/>
                <w:sz w:val="22"/>
                <w:szCs w:val="22"/>
              </w:rPr>
              <w:t>korpusu</w:t>
            </w:r>
            <w:r w:rsidR="00D77B16" w:rsidRPr="005E0758">
              <w:rPr>
                <w:rFonts w:asciiTheme="minorHAnsi" w:hAnsiTheme="minorHAnsi"/>
                <w:sz w:val="22"/>
                <w:szCs w:val="22"/>
              </w:rPr>
              <w:t xml:space="preserve"> s.c. </w:t>
            </w:r>
          </w:p>
          <w:p w14:paraId="7DC18F62" w14:textId="72C4E96A" w:rsidR="007F749E" w:rsidRPr="00175336" w:rsidRDefault="00D77B16" w:rsidP="00D77B16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Podkreśl waloru zasady wstrzemięźliwości.</w:t>
            </w:r>
          </w:p>
        </w:tc>
      </w:tr>
      <w:tr w:rsidR="001032F3" w:rsidRPr="00175336" w14:paraId="52D8F05B" w14:textId="77777777" w:rsidTr="0066775B">
        <w:trPr>
          <w:trHeight w:val="1354"/>
        </w:trPr>
        <w:tc>
          <w:tcPr>
            <w:tcW w:w="2082" w:type="dxa"/>
            <w:shd w:val="clear" w:color="auto" w:fill="D9D9D9"/>
          </w:tcPr>
          <w:p w14:paraId="63EEB419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175336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Wytyczne </w:t>
            </w:r>
            <w:r w:rsidRPr="00175336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6E25C229" w14:textId="77777777" w:rsidR="00043D12" w:rsidRPr="005E0758" w:rsidRDefault="00043D12" w:rsidP="00043D1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Gra symulacyjna </w:t>
            </w:r>
          </w:p>
          <w:p w14:paraId="32BB347A" w14:textId="2FC7F087" w:rsidR="00997F30" w:rsidRPr="00175336" w:rsidRDefault="00043D12" w:rsidP="00043D1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Prowadzący występuje jako arbiter.</w:t>
            </w:r>
          </w:p>
        </w:tc>
      </w:tr>
      <w:tr w:rsidR="001032F3" w:rsidRPr="00175336" w14:paraId="78B0A84B" w14:textId="77777777" w:rsidTr="0066775B">
        <w:trPr>
          <w:trHeight w:val="264"/>
        </w:trPr>
        <w:tc>
          <w:tcPr>
            <w:tcW w:w="2082" w:type="dxa"/>
            <w:shd w:val="clear" w:color="auto" w:fill="D9D9D9"/>
          </w:tcPr>
          <w:p w14:paraId="7577A1EB" w14:textId="77777777" w:rsidR="00043D12" w:rsidRPr="005E0758" w:rsidRDefault="00043D12" w:rsidP="00043D1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Przydatne odnośniki</w:t>
            </w:r>
          </w:p>
          <w:p w14:paraId="0F62050B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68405A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0798FDE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29102F4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02B132B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F8B523A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DE73B4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709AB50" w14:textId="77777777" w:rsidR="003E072F" w:rsidRPr="00175336" w:rsidRDefault="003E072F" w:rsidP="00175336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16" w:type="dxa"/>
          </w:tcPr>
          <w:p w14:paraId="035F4F5C" w14:textId="77777777" w:rsidR="00FB6A9F" w:rsidRPr="005E0758" w:rsidRDefault="00FB6A9F" w:rsidP="00FB6A9F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Serwisy przeciwdziałające dezinformacji:</w:t>
            </w:r>
          </w:p>
          <w:p w14:paraId="7A741D16" w14:textId="77777777" w:rsidR="00FB6A9F" w:rsidRPr="005E0758" w:rsidRDefault="00DE3C72" w:rsidP="00FB6A9F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23" w:history="1">
              <w:r w:rsidR="00FB6A9F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https://euvsdisinfo.eu/</w:t>
              </w:r>
            </w:hyperlink>
          </w:p>
          <w:p w14:paraId="538CDCB0" w14:textId="77777777" w:rsidR="00FB6A9F" w:rsidRPr="005E0758" w:rsidRDefault="00DE3C72" w:rsidP="00FB6A9F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24" w:history="1">
              <w:r w:rsidR="00FB6A9F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https://www.stopfake.org/pl/strona-glowna/</w:t>
              </w:r>
            </w:hyperlink>
          </w:p>
          <w:p w14:paraId="2F9BBDEB" w14:textId="18FB43C5" w:rsidR="002D715F" w:rsidRPr="009B2400" w:rsidRDefault="00DE3C72" w:rsidP="009B2400">
            <w:pPr>
              <w:spacing w:before="120" w:after="120"/>
              <w:ind w:left="358"/>
              <w:outlineLvl w:val="1"/>
              <w:rPr>
                <w:rStyle w:val="Hipercze"/>
                <w:rFonts w:asciiTheme="minorHAnsi" w:hAnsiTheme="minorHAnsi"/>
                <w:color w:val="auto"/>
                <w:sz w:val="22"/>
                <w:szCs w:val="22"/>
                <w:u w:val="none"/>
              </w:rPr>
            </w:pPr>
            <w:hyperlink r:id="rId25" w:history="1">
              <w:r w:rsidR="00FB6A9F" w:rsidRPr="002D715F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https://www.cybsecurity.org/pl/infoops-projekt-badan-nad-zjawiskiem-manipulowania-polskim-srodowiskiem-informacyjnym/</w:t>
              </w:r>
            </w:hyperlink>
          </w:p>
          <w:p w14:paraId="6014F5F7" w14:textId="04D1A3F6" w:rsidR="00FB6A9F" w:rsidRPr="0066775B" w:rsidRDefault="00FB6A9F" w:rsidP="0066775B">
            <w:pPr>
              <w:pStyle w:val="Akapitzlist"/>
              <w:numPr>
                <w:ilvl w:val="0"/>
                <w:numId w:val="11"/>
              </w:numPr>
              <w:spacing w:before="120" w:after="120"/>
              <w:ind w:left="50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6775B">
              <w:rPr>
                <w:rFonts w:asciiTheme="minorHAnsi" w:hAnsiTheme="minorHAnsi"/>
                <w:sz w:val="22"/>
                <w:szCs w:val="22"/>
              </w:rPr>
              <w:t>Poradnik oceny jakości i wiarygodności informacji elektronicznej:</w:t>
            </w:r>
          </w:p>
          <w:p w14:paraId="1F2CEAC9" w14:textId="77777777" w:rsidR="00FB6A9F" w:rsidRDefault="00DE3C72" w:rsidP="00FB6A9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hyperlink r:id="rId26" w:history="1">
              <w:r w:rsidR="00FB6A9F" w:rsidRPr="009D04FA">
                <w:rPr>
                  <w:rStyle w:val="Hipercze"/>
                  <w:rFonts w:asciiTheme="minorHAnsi" w:hAnsiTheme="minorHAnsi"/>
                  <w:sz w:val="22"/>
                  <w:szCs w:val="22"/>
                </w:rPr>
                <w:t>https://ocena-informacji.weebly.com/</w:t>
              </w:r>
            </w:hyperlink>
          </w:p>
          <w:p w14:paraId="18CC6023" w14:textId="77777777" w:rsidR="00AC3CEC" w:rsidRPr="00175336" w:rsidRDefault="00AC3CEC" w:rsidP="00175336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</w:p>
          <w:p w14:paraId="5058C5FF" w14:textId="6E7EE61A" w:rsidR="006073EA" w:rsidRPr="00175336" w:rsidRDefault="006073EA" w:rsidP="00175336">
            <w:pPr>
              <w:spacing w:before="120" w:after="120"/>
              <w:ind w:left="72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C352B3A" w14:textId="77777777" w:rsidR="003E072F" w:rsidRPr="00175336" w:rsidRDefault="003E072F" w:rsidP="00175336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175336" w:rsidSect="00730C07">
      <w:footerReference w:type="even" r:id="rId27"/>
      <w:footerReference w:type="default" r:id="rId28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84854" w14:textId="77777777" w:rsidR="003D29E1" w:rsidRDefault="003D29E1" w:rsidP="00C15B87">
      <w:r>
        <w:separator/>
      </w:r>
    </w:p>
  </w:endnote>
  <w:endnote w:type="continuationSeparator" w:id="0">
    <w:p w14:paraId="63C1DB66" w14:textId="77777777" w:rsidR="003D29E1" w:rsidRDefault="003D29E1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2372B8" w:rsidRDefault="002372B8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2372B8" w:rsidRDefault="002372B8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779E9B9B" w:rsidR="002372B8" w:rsidRPr="00AE4C92" w:rsidRDefault="002372B8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DE3C72">
      <w:rPr>
        <w:noProof/>
        <w:color w:val="4472C4"/>
      </w:rPr>
      <w:t>10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DE3C72">
      <w:rPr>
        <w:noProof/>
        <w:color w:val="4472C4"/>
      </w:rPr>
      <w:t>10</w:t>
    </w:r>
    <w:r w:rsidRPr="00AE4C92">
      <w:rPr>
        <w:color w:val="4472C4"/>
      </w:rPr>
      <w:fldChar w:fldCharType="end"/>
    </w:r>
  </w:p>
  <w:p w14:paraId="54444048" w14:textId="77777777" w:rsidR="002372B8" w:rsidRDefault="002372B8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2C83E" w14:textId="77777777" w:rsidR="003D29E1" w:rsidRDefault="003D29E1" w:rsidP="00C15B87">
      <w:r>
        <w:separator/>
      </w:r>
    </w:p>
  </w:footnote>
  <w:footnote w:type="continuationSeparator" w:id="0">
    <w:p w14:paraId="13A9AED9" w14:textId="77777777" w:rsidR="003D29E1" w:rsidRDefault="003D29E1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137B1D"/>
    <w:multiLevelType w:val="hybridMultilevel"/>
    <w:tmpl w:val="6C3CB5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46C0"/>
    <w:rsid w:val="00024815"/>
    <w:rsid w:val="00034617"/>
    <w:rsid w:val="000364E8"/>
    <w:rsid w:val="00041424"/>
    <w:rsid w:val="0004145D"/>
    <w:rsid w:val="00042C55"/>
    <w:rsid w:val="00043D12"/>
    <w:rsid w:val="000625E3"/>
    <w:rsid w:val="00062650"/>
    <w:rsid w:val="00066724"/>
    <w:rsid w:val="000737A0"/>
    <w:rsid w:val="00074082"/>
    <w:rsid w:val="000828B9"/>
    <w:rsid w:val="00082A67"/>
    <w:rsid w:val="00090307"/>
    <w:rsid w:val="000918E7"/>
    <w:rsid w:val="00092045"/>
    <w:rsid w:val="0009786B"/>
    <w:rsid w:val="000A067A"/>
    <w:rsid w:val="000A16D0"/>
    <w:rsid w:val="000B0066"/>
    <w:rsid w:val="000B4469"/>
    <w:rsid w:val="000B4A19"/>
    <w:rsid w:val="000C037B"/>
    <w:rsid w:val="000C41EB"/>
    <w:rsid w:val="000C4416"/>
    <w:rsid w:val="000C509A"/>
    <w:rsid w:val="000D03D9"/>
    <w:rsid w:val="000D061C"/>
    <w:rsid w:val="000D409E"/>
    <w:rsid w:val="000D7538"/>
    <w:rsid w:val="000E70A6"/>
    <w:rsid w:val="000F0F2C"/>
    <w:rsid w:val="000F7E1E"/>
    <w:rsid w:val="00100D1B"/>
    <w:rsid w:val="00103261"/>
    <w:rsid w:val="001032F3"/>
    <w:rsid w:val="00107651"/>
    <w:rsid w:val="00107767"/>
    <w:rsid w:val="00113F01"/>
    <w:rsid w:val="00120C13"/>
    <w:rsid w:val="0012194C"/>
    <w:rsid w:val="00123ED3"/>
    <w:rsid w:val="0013088B"/>
    <w:rsid w:val="00130CA5"/>
    <w:rsid w:val="00142BBF"/>
    <w:rsid w:val="0014381B"/>
    <w:rsid w:val="00147F7A"/>
    <w:rsid w:val="00151041"/>
    <w:rsid w:val="00154162"/>
    <w:rsid w:val="00155E6D"/>
    <w:rsid w:val="00160252"/>
    <w:rsid w:val="00162B38"/>
    <w:rsid w:val="00175336"/>
    <w:rsid w:val="0018624D"/>
    <w:rsid w:val="001901ED"/>
    <w:rsid w:val="001A194B"/>
    <w:rsid w:val="001A311B"/>
    <w:rsid w:val="001A7CFF"/>
    <w:rsid w:val="001B1CF2"/>
    <w:rsid w:val="001B3F75"/>
    <w:rsid w:val="001B58F7"/>
    <w:rsid w:val="001B7AC8"/>
    <w:rsid w:val="001C076D"/>
    <w:rsid w:val="001C3A3F"/>
    <w:rsid w:val="001D1CFD"/>
    <w:rsid w:val="001E2C36"/>
    <w:rsid w:val="001E5D2A"/>
    <w:rsid w:val="001F0835"/>
    <w:rsid w:val="001F1087"/>
    <w:rsid w:val="001F7CD9"/>
    <w:rsid w:val="00200484"/>
    <w:rsid w:val="0020249D"/>
    <w:rsid w:val="0020466C"/>
    <w:rsid w:val="00206AB3"/>
    <w:rsid w:val="00207EC0"/>
    <w:rsid w:val="0022312B"/>
    <w:rsid w:val="002262CB"/>
    <w:rsid w:val="002372B8"/>
    <w:rsid w:val="00237FB3"/>
    <w:rsid w:val="002441C4"/>
    <w:rsid w:val="00251501"/>
    <w:rsid w:val="00253C91"/>
    <w:rsid w:val="00255AC4"/>
    <w:rsid w:val="002611AE"/>
    <w:rsid w:val="00261B90"/>
    <w:rsid w:val="00262409"/>
    <w:rsid w:val="002626F7"/>
    <w:rsid w:val="00267959"/>
    <w:rsid w:val="0027525B"/>
    <w:rsid w:val="00275A9E"/>
    <w:rsid w:val="00276C17"/>
    <w:rsid w:val="002773A1"/>
    <w:rsid w:val="0028225C"/>
    <w:rsid w:val="002853D3"/>
    <w:rsid w:val="0028595D"/>
    <w:rsid w:val="00286A07"/>
    <w:rsid w:val="00286D2D"/>
    <w:rsid w:val="0028761A"/>
    <w:rsid w:val="0029221F"/>
    <w:rsid w:val="00297625"/>
    <w:rsid w:val="002B112A"/>
    <w:rsid w:val="002B416E"/>
    <w:rsid w:val="002B68A6"/>
    <w:rsid w:val="002C04E0"/>
    <w:rsid w:val="002C521C"/>
    <w:rsid w:val="002C7730"/>
    <w:rsid w:val="002D03E7"/>
    <w:rsid w:val="002D3F03"/>
    <w:rsid w:val="002D715F"/>
    <w:rsid w:val="002E0DCA"/>
    <w:rsid w:val="002E1B4C"/>
    <w:rsid w:val="002E33A3"/>
    <w:rsid w:val="002E714F"/>
    <w:rsid w:val="002F2521"/>
    <w:rsid w:val="002F3BD7"/>
    <w:rsid w:val="002F668D"/>
    <w:rsid w:val="003018AA"/>
    <w:rsid w:val="003051F0"/>
    <w:rsid w:val="00316058"/>
    <w:rsid w:val="00320E5D"/>
    <w:rsid w:val="00322399"/>
    <w:rsid w:val="00331CEB"/>
    <w:rsid w:val="003328FE"/>
    <w:rsid w:val="00335021"/>
    <w:rsid w:val="00335497"/>
    <w:rsid w:val="003373E4"/>
    <w:rsid w:val="00340BB9"/>
    <w:rsid w:val="0034548B"/>
    <w:rsid w:val="00360CB4"/>
    <w:rsid w:val="00364B41"/>
    <w:rsid w:val="003669B8"/>
    <w:rsid w:val="00375D37"/>
    <w:rsid w:val="00381022"/>
    <w:rsid w:val="003814DC"/>
    <w:rsid w:val="0039071F"/>
    <w:rsid w:val="003A11B8"/>
    <w:rsid w:val="003A2E50"/>
    <w:rsid w:val="003A3F9C"/>
    <w:rsid w:val="003A499C"/>
    <w:rsid w:val="003B280E"/>
    <w:rsid w:val="003C054B"/>
    <w:rsid w:val="003C1023"/>
    <w:rsid w:val="003C36A2"/>
    <w:rsid w:val="003C7856"/>
    <w:rsid w:val="003D08E6"/>
    <w:rsid w:val="003D29E1"/>
    <w:rsid w:val="003D4B4A"/>
    <w:rsid w:val="003D5A98"/>
    <w:rsid w:val="003D6214"/>
    <w:rsid w:val="003D74DB"/>
    <w:rsid w:val="003E072F"/>
    <w:rsid w:val="003E1F4D"/>
    <w:rsid w:val="003E263C"/>
    <w:rsid w:val="003E37A9"/>
    <w:rsid w:val="003E3E36"/>
    <w:rsid w:val="003E400C"/>
    <w:rsid w:val="003E60DF"/>
    <w:rsid w:val="003F54F5"/>
    <w:rsid w:val="004018A8"/>
    <w:rsid w:val="0041197A"/>
    <w:rsid w:val="004204DE"/>
    <w:rsid w:val="00421ACE"/>
    <w:rsid w:val="004308A9"/>
    <w:rsid w:val="004343D1"/>
    <w:rsid w:val="004347A3"/>
    <w:rsid w:val="004349DD"/>
    <w:rsid w:val="0043683D"/>
    <w:rsid w:val="00436C65"/>
    <w:rsid w:val="00436EDC"/>
    <w:rsid w:val="00446210"/>
    <w:rsid w:val="00465C70"/>
    <w:rsid w:val="00466C29"/>
    <w:rsid w:val="00467E41"/>
    <w:rsid w:val="00470157"/>
    <w:rsid w:val="0047063D"/>
    <w:rsid w:val="00475AF2"/>
    <w:rsid w:val="00480C50"/>
    <w:rsid w:val="00485391"/>
    <w:rsid w:val="004863A5"/>
    <w:rsid w:val="00487ED3"/>
    <w:rsid w:val="004912E3"/>
    <w:rsid w:val="00494704"/>
    <w:rsid w:val="004A51FB"/>
    <w:rsid w:val="004A7B7A"/>
    <w:rsid w:val="004B25FC"/>
    <w:rsid w:val="004B561D"/>
    <w:rsid w:val="004C13E1"/>
    <w:rsid w:val="004C3521"/>
    <w:rsid w:val="004C3C24"/>
    <w:rsid w:val="004C3E20"/>
    <w:rsid w:val="004C4ADC"/>
    <w:rsid w:val="004D02B9"/>
    <w:rsid w:val="004D0EA6"/>
    <w:rsid w:val="004E69DA"/>
    <w:rsid w:val="004F17DB"/>
    <w:rsid w:val="004F3F51"/>
    <w:rsid w:val="004F4EE9"/>
    <w:rsid w:val="004F515E"/>
    <w:rsid w:val="004F648C"/>
    <w:rsid w:val="00500F46"/>
    <w:rsid w:val="00502B0C"/>
    <w:rsid w:val="00503ADA"/>
    <w:rsid w:val="00507581"/>
    <w:rsid w:val="00507862"/>
    <w:rsid w:val="0050793D"/>
    <w:rsid w:val="00510F8D"/>
    <w:rsid w:val="00511E19"/>
    <w:rsid w:val="00512A2B"/>
    <w:rsid w:val="005162FC"/>
    <w:rsid w:val="00516311"/>
    <w:rsid w:val="0051711E"/>
    <w:rsid w:val="0052734C"/>
    <w:rsid w:val="00536905"/>
    <w:rsid w:val="00537F8E"/>
    <w:rsid w:val="00545CF6"/>
    <w:rsid w:val="00546D23"/>
    <w:rsid w:val="0054761B"/>
    <w:rsid w:val="00553339"/>
    <w:rsid w:val="0055385A"/>
    <w:rsid w:val="00556474"/>
    <w:rsid w:val="0056064A"/>
    <w:rsid w:val="005610AC"/>
    <w:rsid w:val="005616A4"/>
    <w:rsid w:val="00564885"/>
    <w:rsid w:val="0056778C"/>
    <w:rsid w:val="0057355B"/>
    <w:rsid w:val="00574A72"/>
    <w:rsid w:val="00575FA2"/>
    <w:rsid w:val="00581775"/>
    <w:rsid w:val="00593887"/>
    <w:rsid w:val="00595607"/>
    <w:rsid w:val="005B2BFE"/>
    <w:rsid w:val="005B3181"/>
    <w:rsid w:val="005B3308"/>
    <w:rsid w:val="005B3FEB"/>
    <w:rsid w:val="005C15B1"/>
    <w:rsid w:val="005D3F1B"/>
    <w:rsid w:val="005E0B55"/>
    <w:rsid w:val="005E5CB1"/>
    <w:rsid w:val="005F331D"/>
    <w:rsid w:val="006061D6"/>
    <w:rsid w:val="006073EA"/>
    <w:rsid w:val="00607986"/>
    <w:rsid w:val="00622B5D"/>
    <w:rsid w:val="00622CD0"/>
    <w:rsid w:val="0062460A"/>
    <w:rsid w:val="00630642"/>
    <w:rsid w:val="006410A9"/>
    <w:rsid w:val="00650968"/>
    <w:rsid w:val="006510ED"/>
    <w:rsid w:val="006515ED"/>
    <w:rsid w:val="006543FC"/>
    <w:rsid w:val="006555CA"/>
    <w:rsid w:val="006555FF"/>
    <w:rsid w:val="00662EA9"/>
    <w:rsid w:val="00664091"/>
    <w:rsid w:val="0066481A"/>
    <w:rsid w:val="00665176"/>
    <w:rsid w:val="0066775B"/>
    <w:rsid w:val="0067150A"/>
    <w:rsid w:val="006736FE"/>
    <w:rsid w:val="00676E69"/>
    <w:rsid w:val="006829AE"/>
    <w:rsid w:val="00695B5A"/>
    <w:rsid w:val="0069660D"/>
    <w:rsid w:val="006979BB"/>
    <w:rsid w:val="006A0619"/>
    <w:rsid w:val="006B0151"/>
    <w:rsid w:val="006B6063"/>
    <w:rsid w:val="006D058D"/>
    <w:rsid w:val="006D3B8B"/>
    <w:rsid w:val="006E0614"/>
    <w:rsid w:val="006E55C5"/>
    <w:rsid w:val="006F022D"/>
    <w:rsid w:val="006F08EF"/>
    <w:rsid w:val="006F5460"/>
    <w:rsid w:val="00705037"/>
    <w:rsid w:val="00707597"/>
    <w:rsid w:val="0071205C"/>
    <w:rsid w:val="00714595"/>
    <w:rsid w:val="007165D6"/>
    <w:rsid w:val="00720A67"/>
    <w:rsid w:val="00721B45"/>
    <w:rsid w:val="00724B3B"/>
    <w:rsid w:val="00726560"/>
    <w:rsid w:val="00730314"/>
    <w:rsid w:val="00730C07"/>
    <w:rsid w:val="0074270E"/>
    <w:rsid w:val="00743DC4"/>
    <w:rsid w:val="007504AF"/>
    <w:rsid w:val="00755A7D"/>
    <w:rsid w:val="007709D6"/>
    <w:rsid w:val="00772337"/>
    <w:rsid w:val="007731E8"/>
    <w:rsid w:val="00776544"/>
    <w:rsid w:val="007840F7"/>
    <w:rsid w:val="007844C4"/>
    <w:rsid w:val="00784EEE"/>
    <w:rsid w:val="00792920"/>
    <w:rsid w:val="00793049"/>
    <w:rsid w:val="0079409C"/>
    <w:rsid w:val="00795A57"/>
    <w:rsid w:val="007A35B2"/>
    <w:rsid w:val="007A6967"/>
    <w:rsid w:val="007A7275"/>
    <w:rsid w:val="007B0754"/>
    <w:rsid w:val="007B2BE6"/>
    <w:rsid w:val="007B4FDE"/>
    <w:rsid w:val="007C0976"/>
    <w:rsid w:val="007C2CAA"/>
    <w:rsid w:val="007C482D"/>
    <w:rsid w:val="007D1747"/>
    <w:rsid w:val="007D1FD6"/>
    <w:rsid w:val="007D57C1"/>
    <w:rsid w:val="007D7D64"/>
    <w:rsid w:val="007E1305"/>
    <w:rsid w:val="007E4749"/>
    <w:rsid w:val="007E75D6"/>
    <w:rsid w:val="007F2BDD"/>
    <w:rsid w:val="007F749E"/>
    <w:rsid w:val="008041D0"/>
    <w:rsid w:val="00807AC0"/>
    <w:rsid w:val="00812F00"/>
    <w:rsid w:val="00820CCB"/>
    <w:rsid w:val="00823FA4"/>
    <w:rsid w:val="008240A9"/>
    <w:rsid w:val="008269C8"/>
    <w:rsid w:val="00833B35"/>
    <w:rsid w:val="00833C6B"/>
    <w:rsid w:val="00835238"/>
    <w:rsid w:val="0083751B"/>
    <w:rsid w:val="00853AA4"/>
    <w:rsid w:val="00855EA9"/>
    <w:rsid w:val="00863D18"/>
    <w:rsid w:val="00866615"/>
    <w:rsid w:val="00871D96"/>
    <w:rsid w:val="008742F3"/>
    <w:rsid w:val="00882A29"/>
    <w:rsid w:val="00882E05"/>
    <w:rsid w:val="00887394"/>
    <w:rsid w:val="00894A6B"/>
    <w:rsid w:val="008A0BE9"/>
    <w:rsid w:val="008A528D"/>
    <w:rsid w:val="008A6658"/>
    <w:rsid w:val="008B0003"/>
    <w:rsid w:val="008B484E"/>
    <w:rsid w:val="008B55F1"/>
    <w:rsid w:val="008B6925"/>
    <w:rsid w:val="008D7A8E"/>
    <w:rsid w:val="008E16B6"/>
    <w:rsid w:val="008E1DA3"/>
    <w:rsid w:val="008E7632"/>
    <w:rsid w:val="008F1746"/>
    <w:rsid w:val="009066F2"/>
    <w:rsid w:val="0091142B"/>
    <w:rsid w:val="0091184F"/>
    <w:rsid w:val="0091756A"/>
    <w:rsid w:val="0093171A"/>
    <w:rsid w:val="00935A6C"/>
    <w:rsid w:val="00935D1C"/>
    <w:rsid w:val="0094214B"/>
    <w:rsid w:val="00942CBC"/>
    <w:rsid w:val="00944600"/>
    <w:rsid w:val="00963666"/>
    <w:rsid w:val="0096443A"/>
    <w:rsid w:val="0097270F"/>
    <w:rsid w:val="0097531C"/>
    <w:rsid w:val="00980310"/>
    <w:rsid w:val="0099448E"/>
    <w:rsid w:val="00997F30"/>
    <w:rsid w:val="009B2400"/>
    <w:rsid w:val="009B4175"/>
    <w:rsid w:val="009C03A5"/>
    <w:rsid w:val="009C17D9"/>
    <w:rsid w:val="009C437A"/>
    <w:rsid w:val="009C79A8"/>
    <w:rsid w:val="009D1F20"/>
    <w:rsid w:val="009D41C2"/>
    <w:rsid w:val="009D5EA7"/>
    <w:rsid w:val="009E432C"/>
    <w:rsid w:val="009E62AB"/>
    <w:rsid w:val="009F15CC"/>
    <w:rsid w:val="00A000E2"/>
    <w:rsid w:val="00A03101"/>
    <w:rsid w:val="00A03D39"/>
    <w:rsid w:val="00A04F37"/>
    <w:rsid w:val="00A0689C"/>
    <w:rsid w:val="00A07E0A"/>
    <w:rsid w:val="00A11701"/>
    <w:rsid w:val="00A15395"/>
    <w:rsid w:val="00A16724"/>
    <w:rsid w:val="00A16A5A"/>
    <w:rsid w:val="00A20D69"/>
    <w:rsid w:val="00A255A9"/>
    <w:rsid w:val="00A402A7"/>
    <w:rsid w:val="00A45EC8"/>
    <w:rsid w:val="00A46DB4"/>
    <w:rsid w:val="00A509E1"/>
    <w:rsid w:val="00A6200F"/>
    <w:rsid w:val="00A63224"/>
    <w:rsid w:val="00A64B42"/>
    <w:rsid w:val="00A7391A"/>
    <w:rsid w:val="00A76CAA"/>
    <w:rsid w:val="00A76ED6"/>
    <w:rsid w:val="00A776D6"/>
    <w:rsid w:val="00A86A75"/>
    <w:rsid w:val="00A87A2D"/>
    <w:rsid w:val="00A907C6"/>
    <w:rsid w:val="00A92A0B"/>
    <w:rsid w:val="00A95678"/>
    <w:rsid w:val="00AA077A"/>
    <w:rsid w:val="00AA0901"/>
    <w:rsid w:val="00AA273C"/>
    <w:rsid w:val="00AA3DEB"/>
    <w:rsid w:val="00AA47F2"/>
    <w:rsid w:val="00AA5AB5"/>
    <w:rsid w:val="00AB1756"/>
    <w:rsid w:val="00AB1CD7"/>
    <w:rsid w:val="00AB4C49"/>
    <w:rsid w:val="00AC1A8A"/>
    <w:rsid w:val="00AC3CEC"/>
    <w:rsid w:val="00AC6718"/>
    <w:rsid w:val="00AD09CC"/>
    <w:rsid w:val="00AD3568"/>
    <w:rsid w:val="00AD515D"/>
    <w:rsid w:val="00AD6441"/>
    <w:rsid w:val="00AE0C07"/>
    <w:rsid w:val="00AE27DD"/>
    <w:rsid w:val="00AE4C92"/>
    <w:rsid w:val="00AE52FA"/>
    <w:rsid w:val="00AF2E47"/>
    <w:rsid w:val="00AF33D4"/>
    <w:rsid w:val="00B02419"/>
    <w:rsid w:val="00B02458"/>
    <w:rsid w:val="00B02C13"/>
    <w:rsid w:val="00B0603E"/>
    <w:rsid w:val="00B15DC0"/>
    <w:rsid w:val="00B16AFF"/>
    <w:rsid w:val="00B231A5"/>
    <w:rsid w:val="00B371EC"/>
    <w:rsid w:val="00B434FD"/>
    <w:rsid w:val="00B441C7"/>
    <w:rsid w:val="00B45A13"/>
    <w:rsid w:val="00B46D38"/>
    <w:rsid w:val="00B52708"/>
    <w:rsid w:val="00B530D4"/>
    <w:rsid w:val="00B53998"/>
    <w:rsid w:val="00B57268"/>
    <w:rsid w:val="00B73F79"/>
    <w:rsid w:val="00B73FFF"/>
    <w:rsid w:val="00B75F23"/>
    <w:rsid w:val="00B808BB"/>
    <w:rsid w:val="00B80E19"/>
    <w:rsid w:val="00B838AF"/>
    <w:rsid w:val="00B854BB"/>
    <w:rsid w:val="00B90024"/>
    <w:rsid w:val="00B90300"/>
    <w:rsid w:val="00B90D62"/>
    <w:rsid w:val="00BA207F"/>
    <w:rsid w:val="00BA7244"/>
    <w:rsid w:val="00BA768D"/>
    <w:rsid w:val="00BB08AA"/>
    <w:rsid w:val="00BB153A"/>
    <w:rsid w:val="00BC00F8"/>
    <w:rsid w:val="00BD0F75"/>
    <w:rsid w:val="00BE029B"/>
    <w:rsid w:val="00BF77D6"/>
    <w:rsid w:val="00BF7A0B"/>
    <w:rsid w:val="00C04AA7"/>
    <w:rsid w:val="00C10F59"/>
    <w:rsid w:val="00C124D0"/>
    <w:rsid w:val="00C143A1"/>
    <w:rsid w:val="00C15B87"/>
    <w:rsid w:val="00C25B44"/>
    <w:rsid w:val="00C30393"/>
    <w:rsid w:val="00C32D81"/>
    <w:rsid w:val="00C4224E"/>
    <w:rsid w:val="00C45BED"/>
    <w:rsid w:val="00C5402A"/>
    <w:rsid w:val="00C577F4"/>
    <w:rsid w:val="00C626A6"/>
    <w:rsid w:val="00C63BFE"/>
    <w:rsid w:val="00C65B9F"/>
    <w:rsid w:val="00C676A2"/>
    <w:rsid w:val="00C7046D"/>
    <w:rsid w:val="00C736A7"/>
    <w:rsid w:val="00C76A98"/>
    <w:rsid w:val="00C81AF0"/>
    <w:rsid w:val="00C9487B"/>
    <w:rsid w:val="00C968AE"/>
    <w:rsid w:val="00CA168E"/>
    <w:rsid w:val="00CA5991"/>
    <w:rsid w:val="00CA6011"/>
    <w:rsid w:val="00CB64D7"/>
    <w:rsid w:val="00CD40A4"/>
    <w:rsid w:val="00CD7AA6"/>
    <w:rsid w:val="00CE60F2"/>
    <w:rsid w:val="00CF11AC"/>
    <w:rsid w:val="00CF63A1"/>
    <w:rsid w:val="00CF6636"/>
    <w:rsid w:val="00CF743E"/>
    <w:rsid w:val="00D00E8E"/>
    <w:rsid w:val="00D01E9A"/>
    <w:rsid w:val="00D07EF1"/>
    <w:rsid w:val="00D22AD4"/>
    <w:rsid w:val="00D27D8F"/>
    <w:rsid w:val="00D34FD8"/>
    <w:rsid w:val="00D3605C"/>
    <w:rsid w:val="00D43276"/>
    <w:rsid w:val="00D51061"/>
    <w:rsid w:val="00D51222"/>
    <w:rsid w:val="00D51F81"/>
    <w:rsid w:val="00D52584"/>
    <w:rsid w:val="00D54991"/>
    <w:rsid w:val="00D6065F"/>
    <w:rsid w:val="00D60979"/>
    <w:rsid w:val="00D646C5"/>
    <w:rsid w:val="00D66002"/>
    <w:rsid w:val="00D74359"/>
    <w:rsid w:val="00D777CD"/>
    <w:rsid w:val="00D77B16"/>
    <w:rsid w:val="00D84F87"/>
    <w:rsid w:val="00D9286D"/>
    <w:rsid w:val="00D9641D"/>
    <w:rsid w:val="00D966BD"/>
    <w:rsid w:val="00DA00B8"/>
    <w:rsid w:val="00DA15D0"/>
    <w:rsid w:val="00DA3D1C"/>
    <w:rsid w:val="00DB110E"/>
    <w:rsid w:val="00DB5998"/>
    <w:rsid w:val="00DC1A5E"/>
    <w:rsid w:val="00DD44E7"/>
    <w:rsid w:val="00DD79C7"/>
    <w:rsid w:val="00DE02D4"/>
    <w:rsid w:val="00DE3C72"/>
    <w:rsid w:val="00DF0212"/>
    <w:rsid w:val="00DF0B8F"/>
    <w:rsid w:val="00DF1F57"/>
    <w:rsid w:val="00E02B7A"/>
    <w:rsid w:val="00E05465"/>
    <w:rsid w:val="00E103CD"/>
    <w:rsid w:val="00E12838"/>
    <w:rsid w:val="00E16AA0"/>
    <w:rsid w:val="00E22C8C"/>
    <w:rsid w:val="00E31735"/>
    <w:rsid w:val="00E32679"/>
    <w:rsid w:val="00E42F1B"/>
    <w:rsid w:val="00E45636"/>
    <w:rsid w:val="00E517CF"/>
    <w:rsid w:val="00E52548"/>
    <w:rsid w:val="00E639D1"/>
    <w:rsid w:val="00E65B1B"/>
    <w:rsid w:val="00E74139"/>
    <w:rsid w:val="00E75764"/>
    <w:rsid w:val="00E805A4"/>
    <w:rsid w:val="00EA30A2"/>
    <w:rsid w:val="00EA4585"/>
    <w:rsid w:val="00EA6DC5"/>
    <w:rsid w:val="00EA724F"/>
    <w:rsid w:val="00EA7E4E"/>
    <w:rsid w:val="00EB19D1"/>
    <w:rsid w:val="00EB39E6"/>
    <w:rsid w:val="00EC41CE"/>
    <w:rsid w:val="00EC5CA8"/>
    <w:rsid w:val="00EC5F1D"/>
    <w:rsid w:val="00ED1166"/>
    <w:rsid w:val="00ED2CA8"/>
    <w:rsid w:val="00ED4C28"/>
    <w:rsid w:val="00ED4E62"/>
    <w:rsid w:val="00EE4EA9"/>
    <w:rsid w:val="00EF2427"/>
    <w:rsid w:val="00EF4ED7"/>
    <w:rsid w:val="00EF51E4"/>
    <w:rsid w:val="00EF751C"/>
    <w:rsid w:val="00EF7AE0"/>
    <w:rsid w:val="00F04024"/>
    <w:rsid w:val="00F04D8D"/>
    <w:rsid w:val="00F052D9"/>
    <w:rsid w:val="00F125E8"/>
    <w:rsid w:val="00F1410C"/>
    <w:rsid w:val="00F15677"/>
    <w:rsid w:val="00F21347"/>
    <w:rsid w:val="00F218FE"/>
    <w:rsid w:val="00F22374"/>
    <w:rsid w:val="00F26F98"/>
    <w:rsid w:val="00F2779D"/>
    <w:rsid w:val="00F302F7"/>
    <w:rsid w:val="00F32F69"/>
    <w:rsid w:val="00F337B5"/>
    <w:rsid w:val="00F33836"/>
    <w:rsid w:val="00F348EA"/>
    <w:rsid w:val="00F371CB"/>
    <w:rsid w:val="00F40649"/>
    <w:rsid w:val="00F436ED"/>
    <w:rsid w:val="00F4602C"/>
    <w:rsid w:val="00F46957"/>
    <w:rsid w:val="00F5480C"/>
    <w:rsid w:val="00F6229F"/>
    <w:rsid w:val="00F67585"/>
    <w:rsid w:val="00F75755"/>
    <w:rsid w:val="00F7675E"/>
    <w:rsid w:val="00F80799"/>
    <w:rsid w:val="00F80EEB"/>
    <w:rsid w:val="00F85BE9"/>
    <w:rsid w:val="00F90868"/>
    <w:rsid w:val="00F90CB6"/>
    <w:rsid w:val="00F926EB"/>
    <w:rsid w:val="00F9315F"/>
    <w:rsid w:val="00F96B09"/>
    <w:rsid w:val="00FB6A9F"/>
    <w:rsid w:val="00FB6B9F"/>
    <w:rsid w:val="00FC135F"/>
    <w:rsid w:val="00FC46E5"/>
    <w:rsid w:val="00FD66D5"/>
    <w:rsid w:val="00FD6A6B"/>
    <w:rsid w:val="00FE1014"/>
    <w:rsid w:val="00FE6B52"/>
    <w:rsid w:val="00FE75D8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CD646959-73D7-4A7C-8662-7A6B1B55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6073EA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30393"/>
    <w:rPr>
      <w:color w:val="808080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10F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uractiv.pl/section/polityka-zagraniczna/news/usa-rosja-trolle/" TargetMode="External"/><Relationship Id="rId18" Type="http://schemas.openxmlformats.org/officeDocument/2006/relationships/hyperlink" Target="https://www.spidersweb.pl/2015/07/kompetencje-internet-orange.html" TargetMode="External"/><Relationship Id="rId26" Type="http://schemas.openxmlformats.org/officeDocument/2006/relationships/hyperlink" Target="https://ocena-informacji.weebly.com/" TargetMode="Externa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hyperlink" Target="https://t.co/wpz0fM9VR4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www.cybsecurity.org/pl/infoops-projekt-badan-nad-zjawiskiem-manipulowania-polskim-srodowiskiem-informacyjnym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stopfake.org/pl/strona-glown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opfake.org/pl/falszywa-wiadomosc-o-zonie-petra-poroszenki-juz-w-polsce/" TargetMode="External"/><Relationship Id="rId23" Type="http://schemas.openxmlformats.org/officeDocument/2006/relationships/hyperlink" Target="https://euvsdisinfo.eu/" TargetMode="External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s://ocena-informacji.weebly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B378-2435-47F0-BA33-A3F408B2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1312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15</cp:revision>
  <dcterms:created xsi:type="dcterms:W3CDTF">2017-11-16T13:15:00Z</dcterms:created>
  <dcterms:modified xsi:type="dcterms:W3CDTF">2023-07-14T06:36:00Z</dcterms:modified>
</cp:coreProperties>
</file>